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7E3B">
      <w:pPr>
        <w:pStyle w:val="3"/>
        <w:keepNext w:val="0"/>
        <w:keepLines w:val="0"/>
        <w:pageBreakBefore w:val="0"/>
        <w:kinsoku/>
        <w:overflowPunct/>
        <w:topLinePunct w:val="0"/>
        <w:bidi w:val="0"/>
        <w:spacing w:line="560" w:lineRule="exact"/>
        <w:textAlignment w:val="auto"/>
        <w:rPr>
          <w:rFonts w:ascii="Times New Roman"/>
          <w:color w:val="auto"/>
          <w:sz w:val="22"/>
          <w:lang w:eastAsia="zh-CN"/>
        </w:rPr>
      </w:pPr>
    </w:p>
    <w:p w14:paraId="7EAF2069">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4BC7D8D3">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37B3FF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r>
        <w:rPr>
          <w:rFonts w:hint="eastAsia" w:ascii="宋体" w:hAnsi="宋体" w:cs="宋体"/>
          <w:b/>
          <w:bCs/>
          <w:i w:val="0"/>
          <w:iCs w:val="0"/>
          <w:color w:val="auto"/>
          <w:spacing w:val="0"/>
          <w:sz w:val="44"/>
          <w:szCs w:val="44"/>
          <w:u w:val="none"/>
          <w:shd w:val="clear" w:color="auto" w:fill="FFFFFF"/>
          <w:vertAlign w:val="baseline"/>
          <w:lang w:val="en-US" w:eastAsia="zh-CN"/>
        </w:rPr>
        <w:t>海南热带海洋学院</w:t>
      </w:r>
    </w:p>
    <w:p w14:paraId="0DD3ED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r>
        <w:rPr>
          <w:rFonts w:hint="eastAsia" w:ascii="宋体" w:hAnsi="宋体" w:cs="宋体"/>
          <w:b/>
          <w:bCs/>
          <w:i w:val="0"/>
          <w:iCs w:val="0"/>
          <w:color w:val="auto"/>
          <w:spacing w:val="0"/>
          <w:sz w:val="44"/>
          <w:szCs w:val="44"/>
          <w:u w:val="none"/>
          <w:shd w:val="clear" w:color="auto" w:fill="FFFFFF"/>
          <w:vertAlign w:val="baseline"/>
          <w:lang w:val="en-US" w:eastAsia="zh-CN"/>
        </w:rPr>
        <w:t>选择资金存放银行建设“智慧校园”项目</w:t>
      </w:r>
    </w:p>
    <w:p w14:paraId="7948CF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r>
        <w:rPr>
          <w:rFonts w:hint="eastAsia" w:ascii="宋体" w:hAnsi="宋体" w:cs="宋体"/>
          <w:b/>
          <w:bCs/>
          <w:i w:val="0"/>
          <w:iCs w:val="0"/>
          <w:color w:val="auto"/>
          <w:spacing w:val="0"/>
          <w:sz w:val="44"/>
          <w:szCs w:val="44"/>
          <w:u w:val="none"/>
          <w:shd w:val="clear" w:color="auto" w:fill="FFFFFF"/>
          <w:vertAlign w:val="baseline"/>
          <w:lang w:val="en-US" w:eastAsia="zh-CN"/>
        </w:rPr>
        <w:t>公告文件</w:t>
      </w:r>
    </w:p>
    <w:p w14:paraId="0C2A66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7960FD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320662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3A1E22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6A2561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03C224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5F7D89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18AFCD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485D9C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682D99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21DA0E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883" w:firstLineChars="200"/>
        <w:jc w:val="center"/>
        <w:textAlignment w:val="auto"/>
        <w:rPr>
          <w:rFonts w:hint="eastAsia" w:ascii="宋体" w:hAnsi="宋体" w:cs="宋体"/>
          <w:b/>
          <w:bCs/>
          <w:i w:val="0"/>
          <w:iCs w:val="0"/>
          <w:color w:val="auto"/>
          <w:spacing w:val="0"/>
          <w:sz w:val="44"/>
          <w:szCs w:val="44"/>
          <w:u w:val="none"/>
          <w:shd w:val="clear" w:color="auto" w:fill="FFFFFF"/>
          <w:vertAlign w:val="baseline"/>
          <w:lang w:val="en-US" w:eastAsia="zh-CN"/>
        </w:rPr>
      </w:pPr>
    </w:p>
    <w:p w14:paraId="241A56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r>
        <w:rPr>
          <w:rFonts w:hint="eastAsia" w:ascii="宋体" w:hAnsi="宋体" w:cs="宋体"/>
          <w:b/>
          <w:bCs/>
          <w:i w:val="0"/>
          <w:iCs w:val="0"/>
          <w:color w:val="auto"/>
          <w:spacing w:val="0"/>
          <w:sz w:val="32"/>
          <w:szCs w:val="32"/>
          <w:u w:val="none"/>
          <w:shd w:val="clear" w:color="auto" w:fill="FFFFFF"/>
          <w:vertAlign w:val="baseline"/>
          <w:lang w:val="en-US" w:eastAsia="zh-CN"/>
        </w:rPr>
        <w:t>资金存放主体：海南热带海洋学院</w:t>
      </w:r>
    </w:p>
    <w:p w14:paraId="0FF6F0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r>
        <w:rPr>
          <w:rFonts w:hint="eastAsia" w:ascii="宋体" w:hAnsi="宋体" w:cs="宋体"/>
          <w:b/>
          <w:bCs/>
          <w:i w:val="0"/>
          <w:iCs w:val="0"/>
          <w:color w:val="auto"/>
          <w:spacing w:val="0"/>
          <w:sz w:val="32"/>
          <w:szCs w:val="32"/>
          <w:u w:val="none"/>
          <w:shd w:val="clear" w:color="auto" w:fill="FFFFFF"/>
          <w:vertAlign w:val="baseline"/>
          <w:lang w:val="en-US" w:eastAsia="zh-CN"/>
        </w:rPr>
        <w:t>2025年10月</w:t>
      </w:r>
    </w:p>
    <w:p w14:paraId="66093B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77B0AC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7F7B1F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582855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0874E3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7F5E91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60" w:lineRule="exact"/>
        <w:ind w:right="0" w:firstLine="643" w:firstLineChars="200"/>
        <w:jc w:val="center"/>
        <w:textAlignment w:val="auto"/>
        <w:rPr>
          <w:rFonts w:hint="eastAsia" w:ascii="宋体" w:hAnsi="宋体" w:cs="宋体"/>
          <w:b/>
          <w:bCs/>
          <w:i w:val="0"/>
          <w:iCs w:val="0"/>
          <w:color w:val="auto"/>
          <w:spacing w:val="0"/>
          <w:sz w:val="32"/>
          <w:szCs w:val="32"/>
          <w:u w:val="none"/>
          <w:shd w:val="clear" w:color="auto" w:fill="FFFFFF"/>
          <w:vertAlign w:val="baseline"/>
          <w:lang w:val="en-US" w:eastAsia="zh-CN"/>
        </w:rPr>
      </w:pPr>
    </w:p>
    <w:p w14:paraId="267862EC">
      <w:pPr>
        <w:pStyle w:val="3"/>
        <w:keepNext w:val="0"/>
        <w:keepLines w:val="0"/>
        <w:pageBreakBefore w:val="0"/>
        <w:kinsoku/>
        <w:overflowPunct/>
        <w:topLinePunct w:val="0"/>
        <w:bidi w:val="0"/>
        <w:spacing w:line="560" w:lineRule="exact"/>
        <w:textAlignment w:val="auto"/>
        <w:rPr>
          <w:rFonts w:ascii="楷体"/>
          <w:color w:val="auto"/>
          <w:sz w:val="25"/>
          <w:lang w:eastAsia="zh-CN"/>
        </w:rPr>
      </w:pPr>
    </w:p>
    <w:p w14:paraId="027E6D5B">
      <w:pPr>
        <w:keepNext w:val="0"/>
        <w:keepLines w:val="0"/>
        <w:pageBreakBefore w:val="0"/>
        <w:tabs>
          <w:tab w:val="left" w:pos="2077"/>
        </w:tabs>
        <w:kinsoku/>
        <w:overflowPunct/>
        <w:topLinePunct w:val="0"/>
        <w:bidi w:val="0"/>
        <w:spacing w:line="560" w:lineRule="exact"/>
        <w:ind w:left="382"/>
        <w:jc w:val="center"/>
        <w:textAlignment w:val="auto"/>
        <w:rPr>
          <w:rFonts w:ascii="黑体"/>
          <w:color w:val="auto"/>
          <w:sz w:val="20"/>
          <w:lang w:eastAsia="zh-CN"/>
        </w:rPr>
      </w:pPr>
      <w:r>
        <w:rPr>
          <w:rFonts w:hint="eastAsia" w:ascii="黑体" w:eastAsia="黑体"/>
          <w:color w:val="auto"/>
          <w:sz w:val="44"/>
          <w:lang w:eastAsia="zh-CN"/>
        </w:rPr>
        <w:t>目</w:t>
      </w:r>
      <w:r>
        <w:rPr>
          <w:rFonts w:hint="eastAsia" w:ascii="黑体" w:eastAsia="黑体"/>
          <w:color w:val="auto"/>
          <w:sz w:val="44"/>
          <w:lang w:eastAsia="zh-CN"/>
        </w:rPr>
        <w:tab/>
      </w:r>
      <w:r>
        <w:rPr>
          <w:rFonts w:hint="eastAsia" w:ascii="黑体" w:eastAsia="黑体"/>
          <w:color w:val="auto"/>
          <w:sz w:val="44"/>
          <w:lang w:eastAsia="zh-CN"/>
        </w:rPr>
        <w:t>录</w:t>
      </w:r>
    </w:p>
    <w:p w14:paraId="63E230C1">
      <w:pPr>
        <w:pStyle w:val="3"/>
        <w:keepNext w:val="0"/>
        <w:keepLines w:val="0"/>
        <w:pageBreakBefore w:val="0"/>
        <w:kinsoku/>
        <w:overflowPunct/>
        <w:topLinePunct w:val="0"/>
        <w:bidi w:val="0"/>
        <w:spacing w:line="560" w:lineRule="exact"/>
        <w:textAlignment w:val="auto"/>
        <w:rPr>
          <w:rFonts w:ascii="黑体"/>
          <w:color w:val="auto"/>
          <w:sz w:val="25"/>
          <w:lang w:eastAsia="zh-CN"/>
        </w:rPr>
      </w:pPr>
    </w:p>
    <w:sdt>
      <w:sdtPr>
        <w:rPr>
          <w:rFonts w:ascii="宋体" w:hAnsi="宋体" w:eastAsia="宋体" w:cs="宋体"/>
          <w:color w:val="auto"/>
          <w:sz w:val="21"/>
          <w:szCs w:val="22"/>
          <w:lang w:val="en-US" w:eastAsia="en-US" w:bidi="ar-SA"/>
        </w:rPr>
        <w:id w:val="147472539"/>
        <w15:color w:val="DBDBDB"/>
        <w:docPartObj>
          <w:docPartGallery w:val="Table of Contents"/>
          <w:docPartUnique/>
        </w:docPartObj>
      </w:sdtPr>
      <w:sdtEndPr>
        <w:rPr>
          <w:rFonts w:ascii="宋体" w:hAnsi="宋体" w:eastAsia="宋体" w:cs="宋体"/>
          <w:color w:val="auto"/>
          <w:sz w:val="22"/>
          <w:szCs w:val="22"/>
          <w:lang w:val="en-US" w:eastAsia="zh-CN" w:bidi="ar-SA"/>
        </w:rPr>
      </w:sdtEndPr>
      <w:sdtContent>
        <w:p w14:paraId="5303B224">
          <w:pPr>
            <w:keepNext w:val="0"/>
            <w:keepLines w:val="0"/>
            <w:pageBreakBefore w:val="0"/>
            <w:kinsoku/>
            <w:wordWrap/>
            <w:overflowPunct/>
            <w:topLinePunct w:val="0"/>
            <w:bidi w:val="0"/>
            <w:adjustRightInd/>
            <w:snapToGrid/>
            <w:spacing w:before="0" w:beforeLines="0" w:after="0" w:afterLines="0" w:line="480" w:lineRule="auto"/>
            <w:ind w:left="0" w:leftChars="0" w:right="0" w:rightChars="0" w:firstLine="0" w:firstLineChars="0"/>
            <w:jc w:val="center"/>
            <w:textAlignment w:val="auto"/>
            <w:rPr>
              <w:color w:val="auto"/>
            </w:rPr>
          </w:pPr>
        </w:p>
        <w:p w14:paraId="23CE206A">
          <w:pPr>
            <w:pStyle w:val="31"/>
            <w:keepNext w:val="0"/>
            <w:keepLines w:val="0"/>
            <w:pageBreakBefore w:val="0"/>
            <w:tabs>
              <w:tab w:val="right" w:pos="2400"/>
              <w:tab w:val="right" w:leader="dot" w:pos="9350"/>
            </w:tabs>
            <w:kinsoku/>
            <w:wordWrap/>
            <w:overflowPunct/>
            <w:topLinePunct w:val="0"/>
            <w:bidi w:val="0"/>
            <w:adjustRightInd/>
            <w:snapToGrid/>
            <w:spacing w:line="480" w:lineRule="auto"/>
            <w:textAlignment w:val="auto"/>
            <w:rPr>
              <w:rFonts w:hint="eastAsia" w:ascii="宋体" w:hAnsi="宋体" w:eastAsia="宋体" w:cs="宋体"/>
              <w:color w:val="auto"/>
              <w:spacing w:val="-23"/>
              <w:sz w:val="28"/>
              <w:szCs w:val="28"/>
              <w:lang w:val="en-US" w:eastAsia="zh-CN" w:bidi="ar-SA"/>
            </w:rPr>
          </w:pPr>
          <w:r>
            <w:rPr>
              <w:rFonts w:ascii="宋体" w:hAnsi="宋体" w:eastAsia="宋体" w:cs="宋体"/>
              <w:color w:val="auto"/>
              <w:spacing w:val="-23"/>
              <w:sz w:val="28"/>
              <w:szCs w:val="28"/>
              <w:lang w:val="en-US" w:eastAsia="zh-CN" w:bidi="ar-SA"/>
            </w:rPr>
            <w:fldChar w:fldCharType="begin"/>
          </w:r>
          <w:r>
            <w:rPr>
              <w:rFonts w:ascii="宋体" w:hAnsi="宋体" w:eastAsia="宋体" w:cs="宋体"/>
              <w:color w:val="auto"/>
              <w:spacing w:val="-23"/>
              <w:sz w:val="28"/>
              <w:szCs w:val="28"/>
              <w:lang w:val="en-US" w:eastAsia="zh-CN" w:bidi="ar-SA"/>
            </w:rPr>
            <w:instrText xml:space="preserve">TOC \o "1-1" \h \u </w:instrText>
          </w:r>
          <w:r>
            <w:rPr>
              <w:rFonts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HYPERLINK \l _Toc5419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第一章</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t>参选邀请函</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t>3</w:t>
          </w:r>
          <w:r>
            <w:rPr>
              <w:rFonts w:hint="eastAsia" w:ascii="宋体" w:hAnsi="宋体" w:eastAsia="宋体" w:cs="宋体"/>
              <w:color w:val="auto"/>
              <w:spacing w:val="-23"/>
              <w:sz w:val="28"/>
              <w:szCs w:val="28"/>
              <w:lang w:val="en-US" w:eastAsia="zh-CN" w:bidi="ar-SA"/>
            </w:rPr>
            <w:fldChar w:fldCharType="end"/>
          </w:r>
        </w:p>
        <w:p w14:paraId="2B397153">
          <w:pPr>
            <w:pStyle w:val="31"/>
            <w:keepNext w:val="0"/>
            <w:keepLines w:val="0"/>
            <w:pageBreakBefore w:val="0"/>
            <w:tabs>
              <w:tab w:val="right" w:pos="2400"/>
              <w:tab w:val="right" w:leader="dot" w:pos="9350"/>
            </w:tabs>
            <w:kinsoku/>
            <w:wordWrap/>
            <w:overflowPunct/>
            <w:topLinePunct w:val="0"/>
            <w:bidi w:val="0"/>
            <w:adjustRightInd/>
            <w:snapToGrid/>
            <w:spacing w:line="480" w:lineRule="auto"/>
            <w:textAlignment w:val="auto"/>
            <w:rPr>
              <w:rFonts w:hint="eastAsia" w:ascii="宋体" w:hAnsi="宋体" w:eastAsia="宋体" w:cs="宋体"/>
              <w:color w:val="auto"/>
              <w:spacing w:val="-23"/>
              <w:sz w:val="28"/>
              <w:szCs w:val="28"/>
              <w:lang w:val="en-US" w:eastAsia="zh-CN" w:bidi="ar-SA"/>
            </w:rPr>
          </w:pP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HYPERLINK \l _Toc2065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第二章</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t xml:space="preserve"> 参选人须知</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PAGEREF _Toc2065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6</w:t>
          </w:r>
          <w:r>
            <w:rPr>
              <w:rFonts w:hint="eastAsia" w:ascii="宋体" w:hAnsi="宋体" w:eastAsia="宋体" w:cs="宋体"/>
              <w:color w:val="auto"/>
              <w:spacing w:val="-23"/>
              <w:sz w:val="28"/>
              <w:szCs w:val="28"/>
              <w:lang w:val="en-US" w:eastAsia="zh-CN" w:bidi="ar-SA"/>
            </w:rPr>
            <w:fldChar w:fldCharType="end"/>
          </w:r>
          <w:r>
            <w:rPr>
              <w:rFonts w:hint="eastAsia" w:ascii="宋体" w:hAnsi="宋体" w:eastAsia="宋体" w:cs="宋体"/>
              <w:color w:val="auto"/>
              <w:spacing w:val="-23"/>
              <w:sz w:val="28"/>
              <w:szCs w:val="28"/>
              <w:lang w:val="en-US" w:eastAsia="zh-CN" w:bidi="ar-SA"/>
            </w:rPr>
            <w:fldChar w:fldCharType="end"/>
          </w:r>
        </w:p>
        <w:p w14:paraId="35A3B689">
          <w:pPr>
            <w:pStyle w:val="31"/>
            <w:keepNext w:val="0"/>
            <w:keepLines w:val="0"/>
            <w:pageBreakBefore w:val="0"/>
            <w:tabs>
              <w:tab w:val="right" w:pos="2400"/>
              <w:tab w:val="right" w:leader="dot" w:pos="9350"/>
            </w:tabs>
            <w:kinsoku/>
            <w:wordWrap/>
            <w:overflowPunct/>
            <w:topLinePunct w:val="0"/>
            <w:bidi w:val="0"/>
            <w:adjustRightInd/>
            <w:snapToGrid/>
            <w:spacing w:line="480" w:lineRule="auto"/>
            <w:textAlignment w:val="auto"/>
            <w:rPr>
              <w:rFonts w:hint="eastAsia" w:ascii="宋体" w:hAnsi="宋体" w:eastAsia="宋体" w:cs="宋体"/>
              <w:color w:val="auto"/>
              <w:spacing w:val="-23"/>
              <w:sz w:val="28"/>
              <w:szCs w:val="28"/>
              <w:lang w:val="en-US" w:eastAsia="zh-CN" w:bidi="ar-SA"/>
            </w:rPr>
          </w:pP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HYPERLINK \l _Toc16275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 xml:space="preserve">第三章      合作需求   </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PAGEREF _Toc16275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12</w:t>
          </w:r>
          <w:r>
            <w:rPr>
              <w:rFonts w:hint="eastAsia" w:ascii="宋体" w:hAnsi="宋体" w:eastAsia="宋体" w:cs="宋体"/>
              <w:color w:val="auto"/>
              <w:spacing w:val="-23"/>
              <w:sz w:val="28"/>
              <w:szCs w:val="28"/>
              <w:lang w:val="en-US" w:eastAsia="zh-CN" w:bidi="ar-SA"/>
            </w:rPr>
            <w:fldChar w:fldCharType="end"/>
          </w:r>
          <w:r>
            <w:rPr>
              <w:rFonts w:hint="eastAsia" w:ascii="宋体" w:hAnsi="宋体" w:eastAsia="宋体" w:cs="宋体"/>
              <w:color w:val="auto"/>
              <w:spacing w:val="-23"/>
              <w:sz w:val="28"/>
              <w:szCs w:val="28"/>
              <w:lang w:val="en-US" w:eastAsia="zh-CN" w:bidi="ar-SA"/>
            </w:rPr>
            <w:fldChar w:fldCharType="end"/>
          </w:r>
        </w:p>
        <w:p w14:paraId="2945CB69">
          <w:pPr>
            <w:pStyle w:val="31"/>
            <w:keepNext w:val="0"/>
            <w:keepLines w:val="0"/>
            <w:pageBreakBefore w:val="0"/>
            <w:tabs>
              <w:tab w:val="right" w:pos="2400"/>
              <w:tab w:val="right" w:leader="dot" w:pos="9350"/>
            </w:tabs>
            <w:kinsoku/>
            <w:wordWrap/>
            <w:overflowPunct/>
            <w:topLinePunct w:val="0"/>
            <w:bidi w:val="0"/>
            <w:adjustRightInd/>
            <w:snapToGrid/>
            <w:spacing w:line="480" w:lineRule="auto"/>
            <w:textAlignment w:val="auto"/>
            <w:rPr>
              <w:rFonts w:hint="default" w:ascii="宋体" w:hAnsi="宋体" w:eastAsia="宋体" w:cs="宋体"/>
              <w:color w:val="auto"/>
              <w:spacing w:val="-23"/>
              <w:sz w:val="28"/>
              <w:szCs w:val="28"/>
              <w:lang w:val="en-US" w:eastAsia="zh-CN" w:bidi="ar-SA"/>
            </w:rPr>
          </w:pP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HYPERLINK \l _Toc23607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第四章</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t xml:space="preserve">      参选文件格式</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fldChar w:fldCharType="end"/>
          </w:r>
          <w:r>
            <w:rPr>
              <w:rFonts w:hint="eastAsia" w:ascii="宋体" w:hAnsi="宋体" w:cs="宋体"/>
              <w:color w:val="auto"/>
              <w:spacing w:val="-23"/>
              <w:sz w:val="28"/>
              <w:szCs w:val="28"/>
              <w:lang w:val="en-US" w:eastAsia="zh-CN" w:bidi="ar-SA"/>
            </w:rPr>
            <w:t>19</w:t>
          </w:r>
        </w:p>
        <w:p w14:paraId="2F300CDE">
          <w:pPr>
            <w:pStyle w:val="31"/>
            <w:keepNext w:val="0"/>
            <w:keepLines w:val="0"/>
            <w:pageBreakBefore w:val="0"/>
            <w:tabs>
              <w:tab w:val="right" w:leader="dot" w:pos="9350"/>
            </w:tabs>
            <w:kinsoku/>
            <w:wordWrap/>
            <w:overflowPunct/>
            <w:topLinePunct w:val="0"/>
            <w:bidi w:val="0"/>
            <w:adjustRightInd/>
            <w:snapToGrid/>
            <w:spacing w:line="480" w:lineRule="auto"/>
            <w:textAlignment w:val="auto"/>
            <w:rPr>
              <w:rFonts w:hint="default" w:ascii="宋体" w:hAnsi="宋体" w:eastAsia="宋体" w:cs="宋体"/>
              <w:color w:val="auto"/>
              <w:spacing w:val="-23"/>
              <w:sz w:val="28"/>
              <w:szCs w:val="28"/>
              <w:lang w:val="en-US" w:eastAsia="zh-CN" w:bidi="ar-SA"/>
            </w:rPr>
          </w:pP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HYPERLINK \l _Toc16322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第五章      合同格式</w:t>
          </w:r>
          <w:r>
            <w:rPr>
              <w:rFonts w:hint="eastAsia" w:ascii="宋体" w:hAnsi="宋体" w:eastAsia="宋体" w:cs="宋体"/>
              <w:color w:val="auto"/>
              <w:spacing w:val="-23"/>
              <w:sz w:val="28"/>
              <w:szCs w:val="28"/>
              <w:lang w:val="en-US" w:eastAsia="zh-CN" w:bidi="ar-SA"/>
            </w:rPr>
            <w:tab/>
          </w:r>
          <w:r>
            <w:rPr>
              <w:rFonts w:hint="eastAsia" w:ascii="宋体" w:hAnsi="宋体" w:eastAsia="宋体" w:cs="宋体"/>
              <w:color w:val="auto"/>
              <w:spacing w:val="-23"/>
              <w:sz w:val="28"/>
              <w:szCs w:val="28"/>
              <w:lang w:val="en-US" w:eastAsia="zh-CN" w:bidi="ar-SA"/>
            </w:rPr>
            <w:fldChar w:fldCharType="begin"/>
          </w:r>
          <w:r>
            <w:rPr>
              <w:rFonts w:hint="eastAsia" w:ascii="宋体" w:hAnsi="宋体" w:eastAsia="宋体" w:cs="宋体"/>
              <w:color w:val="auto"/>
              <w:spacing w:val="-23"/>
              <w:sz w:val="28"/>
              <w:szCs w:val="28"/>
              <w:lang w:val="en-US" w:eastAsia="zh-CN" w:bidi="ar-SA"/>
            </w:rPr>
            <w:instrText xml:space="preserve"> PAGEREF _Toc16322 </w:instrText>
          </w:r>
          <w:r>
            <w:rPr>
              <w:rFonts w:hint="eastAsia" w:ascii="宋体" w:hAnsi="宋体" w:eastAsia="宋体" w:cs="宋体"/>
              <w:color w:val="auto"/>
              <w:spacing w:val="-23"/>
              <w:sz w:val="28"/>
              <w:szCs w:val="28"/>
              <w:lang w:val="en-US" w:eastAsia="zh-CN" w:bidi="ar-SA"/>
            </w:rPr>
            <w:fldChar w:fldCharType="separate"/>
          </w:r>
          <w:r>
            <w:rPr>
              <w:rFonts w:hint="eastAsia" w:ascii="宋体" w:hAnsi="宋体" w:eastAsia="宋体" w:cs="宋体"/>
              <w:color w:val="auto"/>
              <w:spacing w:val="-23"/>
              <w:sz w:val="28"/>
              <w:szCs w:val="28"/>
              <w:lang w:val="en-US" w:eastAsia="zh-CN" w:bidi="ar-SA"/>
            </w:rPr>
            <w:t>3</w:t>
          </w:r>
          <w:r>
            <w:rPr>
              <w:rFonts w:hint="eastAsia" w:ascii="宋体" w:hAnsi="宋体" w:eastAsia="宋体" w:cs="宋体"/>
              <w:color w:val="auto"/>
              <w:spacing w:val="-23"/>
              <w:sz w:val="28"/>
              <w:szCs w:val="28"/>
              <w:lang w:val="en-US" w:eastAsia="zh-CN" w:bidi="ar-SA"/>
            </w:rPr>
            <w:fldChar w:fldCharType="end"/>
          </w:r>
          <w:r>
            <w:rPr>
              <w:rFonts w:hint="eastAsia" w:ascii="宋体" w:hAnsi="宋体" w:eastAsia="宋体" w:cs="宋体"/>
              <w:color w:val="auto"/>
              <w:spacing w:val="-23"/>
              <w:sz w:val="28"/>
              <w:szCs w:val="28"/>
              <w:lang w:val="en-US" w:eastAsia="zh-CN" w:bidi="ar-SA"/>
            </w:rPr>
            <w:fldChar w:fldCharType="end"/>
          </w:r>
          <w:r>
            <w:rPr>
              <w:rFonts w:hint="eastAsia" w:ascii="宋体" w:hAnsi="宋体" w:cs="宋体"/>
              <w:color w:val="auto"/>
              <w:spacing w:val="-23"/>
              <w:sz w:val="28"/>
              <w:szCs w:val="28"/>
              <w:lang w:val="en-US" w:eastAsia="zh-CN" w:bidi="ar-SA"/>
            </w:rPr>
            <w:t>4</w:t>
          </w:r>
        </w:p>
        <w:p w14:paraId="50C64D4E">
          <w:pPr>
            <w:keepNext w:val="0"/>
            <w:keepLines w:val="0"/>
            <w:pageBreakBefore w:val="0"/>
            <w:kinsoku/>
            <w:wordWrap/>
            <w:overflowPunct/>
            <w:topLinePunct w:val="0"/>
            <w:bidi w:val="0"/>
            <w:adjustRightInd/>
            <w:snapToGrid/>
            <w:spacing w:line="480" w:lineRule="auto"/>
            <w:textAlignment w:val="auto"/>
            <w:rPr>
              <w:color w:val="auto"/>
              <w:lang w:eastAsia="zh-CN"/>
            </w:rPr>
          </w:pPr>
          <w:r>
            <w:rPr>
              <w:rFonts w:ascii="宋体" w:hAnsi="宋体" w:eastAsia="宋体" w:cs="宋体"/>
              <w:color w:val="auto"/>
              <w:spacing w:val="-23"/>
              <w:sz w:val="28"/>
              <w:szCs w:val="28"/>
              <w:lang w:val="en-US" w:eastAsia="zh-CN" w:bidi="ar-SA"/>
            </w:rPr>
            <w:fldChar w:fldCharType="end"/>
          </w:r>
        </w:p>
      </w:sdtContent>
    </w:sdt>
    <w:p w14:paraId="19F44D43">
      <w:pPr>
        <w:rPr>
          <w:color w:val="auto"/>
          <w:lang w:eastAsia="zh-CN"/>
        </w:rPr>
      </w:pPr>
      <w:bookmarkStart w:id="0" w:name="_Toc5419"/>
      <w:r>
        <w:rPr>
          <w:color w:val="auto"/>
          <w:lang w:eastAsia="zh-CN"/>
        </w:rPr>
        <w:br w:type="page"/>
      </w:r>
    </w:p>
    <w:p w14:paraId="453F3768">
      <w:pPr>
        <w:pStyle w:val="20"/>
        <w:keepNext w:val="0"/>
        <w:keepLines w:val="0"/>
        <w:pageBreakBefore w:val="0"/>
        <w:tabs>
          <w:tab w:val="left" w:pos="4454"/>
        </w:tabs>
        <w:kinsoku/>
        <w:overflowPunct/>
        <w:topLinePunct w:val="0"/>
        <w:bidi w:val="0"/>
        <w:spacing w:line="560" w:lineRule="exact"/>
        <w:ind w:left="2693"/>
        <w:jc w:val="left"/>
        <w:textAlignment w:val="auto"/>
        <w:outlineLvl w:val="0"/>
        <w:rPr>
          <w:color w:val="auto"/>
          <w:lang w:eastAsia="zh-CN"/>
        </w:rPr>
      </w:pPr>
      <w:r>
        <w:rPr>
          <w:color w:val="auto"/>
          <w:lang w:eastAsia="zh-CN"/>
        </w:rPr>
        <w:t>第一章</w:t>
      </w:r>
      <w:r>
        <w:rPr>
          <w:color w:val="auto"/>
          <w:lang w:eastAsia="zh-CN"/>
        </w:rPr>
        <w:tab/>
      </w:r>
      <w:r>
        <w:rPr>
          <w:rFonts w:hint="eastAsia"/>
          <w:color w:val="auto"/>
          <w:w w:val="95"/>
          <w:lang w:val="en-US" w:eastAsia="zh-CN"/>
        </w:rPr>
        <w:t>参选</w:t>
      </w:r>
      <w:r>
        <w:rPr>
          <w:color w:val="auto"/>
          <w:w w:val="95"/>
          <w:lang w:eastAsia="zh-CN"/>
        </w:rPr>
        <w:t>邀请</w:t>
      </w:r>
      <w:r>
        <w:rPr>
          <w:rFonts w:hint="eastAsia"/>
          <w:color w:val="auto"/>
          <w:w w:val="95"/>
          <w:lang w:eastAsia="zh-CN"/>
        </w:rPr>
        <w:t>函</w:t>
      </w:r>
      <w:bookmarkEnd w:id="0"/>
    </w:p>
    <w:p w14:paraId="3240D648">
      <w:pPr>
        <w:pStyle w:val="3"/>
        <w:keepNext w:val="0"/>
        <w:keepLines w:val="0"/>
        <w:pageBreakBefore w:val="0"/>
        <w:kinsoku/>
        <w:overflowPunct/>
        <w:topLinePunct w:val="0"/>
        <w:bidi w:val="0"/>
        <w:spacing w:line="560" w:lineRule="exact"/>
        <w:textAlignment w:val="auto"/>
        <w:rPr>
          <w:rFonts w:ascii="黑体"/>
          <w:color w:val="auto"/>
          <w:sz w:val="44"/>
          <w:lang w:eastAsia="zh-CN"/>
        </w:rPr>
      </w:pPr>
    </w:p>
    <w:p w14:paraId="55AC116E">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eastAsia="zh-CN"/>
        </w:rPr>
      </w:pPr>
      <w:r>
        <w:rPr>
          <w:rFonts w:hint="eastAsia"/>
          <w:color w:val="auto"/>
          <w:spacing w:val="-8"/>
          <w:lang w:eastAsia="zh-CN"/>
        </w:rPr>
        <w:t>因学校发展需要，海南</w:t>
      </w:r>
      <w:r>
        <w:rPr>
          <w:rFonts w:hint="eastAsia"/>
          <w:color w:val="auto"/>
          <w:spacing w:val="-8"/>
          <w:lang w:val="en-US" w:eastAsia="zh-CN"/>
        </w:rPr>
        <w:t>热带海洋学院</w:t>
      </w:r>
      <w:r>
        <w:rPr>
          <w:rFonts w:hint="eastAsia"/>
          <w:color w:val="auto"/>
          <w:spacing w:val="-8"/>
          <w:lang w:eastAsia="zh-CN"/>
        </w:rPr>
        <w:t>利用特定财务资源，</w:t>
      </w:r>
      <w:r>
        <w:rPr>
          <w:rFonts w:hint="eastAsia"/>
          <w:color w:val="auto"/>
          <w:spacing w:val="-8"/>
          <w:lang w:val="en-US" w:eastAsia="zh-CN"/>
        </w:rPr>
        <w:t>选择资金存放银行</w:t>
      </w:r>
      <w:r>
        <w:rPr>
          <w:rFonts w:hint="eastAsia"/>
          <w:color w:val="auto"/>
          <w:spacing w:val="-8"/>
          <w:lang w:eastAsia="zh-CN"/>
        </w:rPr>
        <w:t>投</w:t>
      </w:r>
      <w:r>
        <w:rPr>
          <w:rFonts w:hint="eastAsia"/>
          <w:color w:val="auto"/>
          <w:spacing w:val="-8"/>
          <w:lang w:val="en-US" w:eastAsia="zh-CN"/>
        </w:rPr>
        <w:t>资建设“智慧校园”项目，</w:t>
      </w:r>
      <w:r>
        <w:rPr>
          <w:rFonts w:hint="eastAsia"/>
          <w:color w:val="auto"/>
          <w:spacing w:val="-8"/>
          <w:lang w:eastAsia="zh-CN"/>
        </w:rPr>
        <w:t>将以</w:t>
      </w:r>
      <w:r>
        <w:rPr>
          <w:rFonts w:hint="eastAsia"/>
          <w:color w:val="auto"/>
          <w:spacing w:val="-8"/>
          <w:lang w:val="en-US" w:eastAsia="zh-CN"/>
        </w:rPr>
        <w:t>集体决策方式选择资金存放银行</w:t>
      </w:r>
      <w:r>
        <w:rPr>
          <w:rFonts w:hint="eastAsia"/>
          <w:color w:val="auto"/>
          <w:spacing w:val="-8"/>
          <w:lang w:eastAsia="zh-CN"/>
        </w:rPr>
        <w:t>。欢迎符合条件</w:t>
      </w:r>
      <w:r>
        <w:rPr>
          <w:rFonts w:hint="eastAsia"/>
          <w:color w:val="auto"/>
          <w:spacing w:val="-8"/>
          <w:lang w:val="en-US" w:eastAsia="zh-CN"/>
        </w:rPr>
        <w:t>参选银行（以下简称“参选人”）</w:t>
      </w:r>
      <w:r>
        <w:rPr>
          <w:rFonts w:hint="eastAsia"/>
          <w:color w:val="auto"/>
          <w:spacing w:val="-8"/>
          <w:lang w:eastAsia="zh-CN"/>
        </w:rPr>
        <w:t>前来</w:t>
      </w:r>
      <w:r>
        <w:rPr>
          <w:rFonts w:hint="eastAsia"/>
          <w:color w:val="auto"/>
          <w:spacing w:val="-8"/>
          <w:lang w:val="en-US" w:eastAsia="zh-CN"/>
        </w:rPr>
        <w:t>参选</w:t>
      </w:r>
      <w:r>
        <w:rPr>
          <w:rFonts w:hint="eastAsia"/>
          <w:color w:val="auto"/>
          <w:spacing w:val="-8"/>
          <w:lang w:eastAsia="zh-CN"/>
        </w:rPr>
        <w:t>。有关事项如下：</w:t>
      </w:r>
    </w:p>
    <w:p w14:paraId="53656C5E">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b/>
          <w:bCs/>
          <w:color w:val="auto"/>
          <w:spacing w:val="-8"/>
          <w:lang w:val="en-US" w:eastAsia="zh-CN"/>
        </w:rPr>
      </w:pPr>
      <w:r>
        <w:rPr>
          <w:rFonts w:hint="eastAsia" w:ascii="宋体" w:hAnsi="宋体" w:eastAsia="宋体" w:cs="宋体"/>
          <w:b/>
          <w:bCs/>
          <w:color w:val="auto"/>
          <w:spacing w:val="-8"/>
          <w:lang w:val="en-US" w:eastAsia="zh-CN"/>
        </w:rPr>
        <w:t>一、项目名称：选择资金存放银行建设“智慧校园”项目</w:t>
      </w:r>
    </w:p>
    <w:p w14:paraId="58842C59">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选择方式：集体决策方式</w:t>
      </w:r>
    </w:p>
    <w:p w14:paraId="29D60D9A">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color w:val="auto"/>
          <w:spacing w:val="-8"/>
          <w:lang w:val="en-US" w:eastAsia="zh-CN"/>
        </w:rPr>
      </w:pPr>
      <w:r>
        <w:rPr>
          <w:rFonts w:hint="eastAsia" w:ascii="宋体" w:hAnsi="宋体" w:eastAsia="宋体" w:cs="宋体"/>
          <w:b/>
          <w:bCs/>
          <w:color w:val="auto"/>
          <w:spacing w:val="-8"/>
          <w:lang w:val="en-US" w:eastAsia="zh-CN"/>
        </w:rPr>
        <w:t>二、项目内容（本项目不分包）</w:t>
      </w:r>
    </w:p>
    <w:p w14:paraId="10F0D95E">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内容1：</w:t>
      </w:r>
      <w:r>
        <w:rPr>
          <w:rFonts w:hint="default"/>
          <w:color w:val="auto"/>
          <w:spacing w:val="-8"/>
          <w:lang w:val="en-US" w:eastAsia="zh-CN"/>
        </w:rPr>
        <w:t>对公结算业务。包括：学校基本户</w:t>
      </w:r>
      <w:r>
        <w:rPr>
          <w:rFonts w:hint="eastAsia"/>
          <w:color w:val="auto"/>
          <w:spacing w:val="-8"/>
          <w:lang w:val="en-US" w:eastAsia="zh-CN"/>
        </w:rPr>
        <w:t>、</w:t>
      </w:r>
      <w:r>
        <w:rPr>
          <w:rFonts w:hint="default"/>
          <w:color w:val="auto"/>
          <w:spacing w:val="-8"/>
          <w:lang w:val="en-US" w:eastAsia="zh-CN"/>
        </w:rPr>
        <w:t>学校所属海南热带海洋学院教育基金会、</w:t>
      </w:r>
      <w:r>
        <w:rPr>
          <w:rFonts w:hint="eastAsia"/>
          <w:color w:val="auto"/>
          <w:spacing w:val="-8"/>
          <w:lang w:val="en-US" w:eastAsia="zh-CN"/>
        </w:rPr>
        <w:t>海南热带海洋学院</w:t>
      </w:r>
      <w:r>
        <w:rPr>
          <w:rFonts w:hint="default"/>
          <w:color w:val="auto"/>
          <w:spacing w:val="-8"/>
          <w:lang w:val="en-US" w:eastAsia="zh-CN"/>
        </w:rPr>
        <w:t>崖州</w:t>
      </w:r>
      <w:r>
        <w:rPr>
          <w:rFonts w:hint="eastAsia"/>
          <w:color w:val="auto"/>
          <w:spacing w:val="-8"/>
          <w:lang w:val="en-US" w:eastAsia="zh-CN"/>
        </w:rPr>
        <w:t>湾</w:t>
      </w:r>
      <w:r>
        <w:rPr>
          <w:rFonts w:hint="default"/>
          <w:color w:val="auto"/>
          <w:spacing w:val="-8"/>
          <w:lang w:val="en-US" w:eastAsia="zh-CN"/>
        </w:rPr>
        <w:t>创新研究院、</w:t>
      </w:r>
      <w:r>
        <w:rPr>
          <w:rFonts w:hint="eastAsia"/>
          <w:color w:val="auto"/>
          <w:spacing w:val="-8"/>
          <w:lang w:val="en-US" w:eastAsia="zh-CN"/>
        </w:rPr>
        <w:t>海南热带海洋学院科技园发展有限公司</w:t>
      </w:r>
      <w:r>
        <w:rPr>
          <w:rFonts w:hint="default"/>
          <w:color w:val="auto"/>
          <w:spacing w:val="-8"/>
          <w:lang w:val="en-US" w:eastAsia="zh-CN"/>
        </w:rPr>
        <w:t>、三亚琼州学院后勤经营中心有限公司、</w:t>
      </w:r>
      <w:r>
        <w:rPr>
          <w:rFonts w:hint="eastAsia"/>
          <w:color w:val="auto"/>
          <w:spacing w:val="-8"/>
          <w:lang w:val="en-US" w:eastAsia="zh-CN"/>
        </w:rPr>
        <w:t>海南热带海洋学院</w:t>
      </w:r>
      <w:r>
        <w:rPr>
          <w:rFonts w:hint="default"/>
          <w:color w:val="auto"/>
          <w:spacing w:val="-8"/>
          <w:lang w:val="en-US" w:eastAsia="zh-CN"/>
        </w:rPr>
        <w:t>教育工会、</w:t>
      </w:r>
      <w:r>
        <w:rPr>
          <w:rFonts w:hint="eastAsia"/>
          <w:color w:val="auto"/>
          <w:spacing w:val="-8"/>
          <w:lang w:val="en-US" w:eastAsia="zh-CN"/>
        </w:rPr>
        <w:t>海南热带海洋学院</w:t>
      </w:r>
      <w:r>
        <w:rPr>
          <w:rFonts w:hint="default"/>
          <w:color w:val="auto"/>
          <w:spacing w:val="-8"/>
          <w:lang w:val="en-US" w:eastAsia="zh-CN"/>
        </w:rPr>
        <w:t>校友会账户</w:t>
      </w:r>
      <w:r>
        <w:rPr>
          <w:rFonts w:hint="eastAsia"/>
          <w:color w:val="auto"/>
          <w:spacing w:val="-8"/>
          <w:lang w:val="en-US" w:eastAsia="zh-CN"/>
        </w:rPr>
        <w:t>等</w:t>
      </w:r>
      <w:r>
        <w:rPr>
          <w:rFonts w:hint="default"/>
          <w:color w:val="auto"/>
          <w:spacing w:val="-8"/>
          <w:lang w:val="en-US" w:eastAsia="zh-CN"/>
        </w:rPr>
        <w:t>。以上账户年存款余额</w:t>
      </w:r>
      <w:r>
        <w:rPr>
          <w:rFonts w:hint="eastAsia"/>
          <w:color w:val="auto"/>
          <w:spacing w:val="-8"/>
          <w:lang w:val="en-US" w:eastAsia="zh-CN"/>
        </w:rPr>
        <w:t>约</w:t>
      </w:r>
      <w:r>
        <w:rPr>
          <w:rFonts w:hint="default"/>
          <w:color w:val="auto"/>
          <w:spacing w:val="-8"/>
          <w:lang w:val="en-US" w:eastAsia="zh-CN"/>
        </w:rPr>
        <w:t>为1.88亿元。</w:t>
      </w:r>
    </w:p>
    <w:p w14:paraId="73BFCBE0">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内容2：</w:t>
      </w:r>
      <w:r>
        <w:rPr>
          <w:rFonts w:hint="default"/>
          <w:color w:val="auto"/>
          <w:spacing w:val="-8"/>
          <w:lang w:val="en-US" w:eastAsia="zh-CN"/>
        </w:rPr>
        <w:t>全日制在校学生银行业务。包括为全日制专科生、本科生、研究生新生配发银行卡，承担银行圈存、代发奖助学金及生活补助等业务。为在校生免费配发新的银行卡，学生可选择使用新银行卡或旧银行卡办理相关业务。学生办卡资源人数</w:t>
      </w:r>
      <w:r>
        <w:rPr>
          <w:rFonts w:hint="eastAsia"/>
          <w:color w:val="auto"/>
          <w:spacing w:val="-8"/>
          <w:lang w:val="en-US" w:eastAsia="zh-CN"/>
        </w:rPr>
        <w:t>约</w:t>
      </w:r>
      <w:r>
        <w:rPr>
          <w:rFonts w:hint="default"/>
          <w:color w:val="auto"/>
          <w:spacing w:val="-8"/>
          <w:lang w:val="en-US" w:eastAsia="zh-CN"/>
        </w:rPr>
        <w:t>为</w:t>
      </w:r>
      <w:r>
        <w:rPr>
          <w:rFonts w:hint="eastAsia"/>
          <w:color w:val="auto"/>
          <w:spacing w:val="-8"/>
          <w:lang w:val="en-US" w:eastAsia="zh-CN"/>
        </w:rPr>
        <w:t>18,000</w:t>
      </w:r>
      <w:r>
        <w:rPr>
          <w:rFonts w:hint="default"/>
          <w:color w:val="auto"/>
          <w:spacing w:val="-8"/>
          <w:lang w:val="en-US" w:eastAsia="zh-CN"/>
        </w:rPr>
        <w:t>人。</w:t>
      </w:r>
      <w:r>
        <w:rPr>
          <w:rFonts w:hint="eastAsia"/>
          <w:color w:val="auto"/>
          <w:spacing w:val="-8"/>
          <w:lang w:val="en-US" w:eastAsia="zh-CN"/>
        </w:rPr>
        <w:t>每年发放到学生银行卡的资金量约0.5亿元。</w:t>
      </w:r>
    </w:p>
    <w:p w14:paraId="3B0F5044">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内容3：</w:t>
      </w:r>
      <w:r>
        <w:rPr>
          <w:rFonts w:hint="default"/>
          <w:color w:val="auto"/>
          <w:spacing w:val="-8"/>
          <w:lang w:val="en-US" w:eastAsia="zh-CN"/>
        </w:rPr>
        <w:t>教职工个人银行业务。包括学校教职工代发工资等各类个人收入业务，公务卡开卡及相关业务。学校</w:t>
      </w:r>
      <w:r>
        <w:rPr>
          <w:rFonts w:hint="eastAsia"/>
          <w:color w:val="auto"/>
          <w:spacing w:val="-8"/>
          <w:lang w:val="en-US" w:eastAsia="zh-CN"/>
        </w:rPr>
        <w:t>教职工</w:t>
      </w:r>
      <w:r>
        <w:rPr>
          <w:rFonts w:hint="default"/>
          <w:color w:val="auto"/>
          <w:spacing w:val="-8"/>
          <w:lang w:val="en-US" w:eastAsia="zh-CN"/>
        </w:rPr>
        <w:t>办卡资源人数</w:t>
      </w:r>
      <w:r>
        <w:rPr>
          <w:rFonts w:hint="eastAsia"/>
          <w:color w:val="auto"/>
          <w:spacing w:val="-8"/>
          <w:lang w:val="en-US" w:eastAsia="zh-CN"/>
        </w:rPr>
        <w:t>约</w:t>
      </w:r>
      <w:r>
        <w:rPr>
          <w:rFonts w:hint="default"/>
          <w:color w:val="auto"/>
          <w:spacing w:val="-8"/>
          <w:lang w:val="en-US" w:eastAsia="zh-CN"/>
        </w:rPr>
        <w:t>为</w:t>
      </w:r>
      <w:r>
        <w:rPr>
          <w:rFonts w:hint="eastAsia"/>
          <w:color w:val="auto"/>
          <w:spacing w:val="-8"/>
          <w:lang w:val="en-US" w:eastAsia="zh-CN"/>
        </w:rPr>
        <w:t>1598</w:t>
      </w:r>
      <w:r>
        <w:rPr>
          <w:rFonts w:hint="default"/>
          <w:color w:val="auto"/>
          <w:spacing w:val="-8"/>
          <w:lang w:val="en-US" w:eastAsia="zh-CN"/>
        </w:rPr>
        <w:t>人。</w:t>
      </w:r>
      <w:r>
        <w:rPr>
          <w:rFonts w:hint="eastAsia"/>
          <w:color w:val="auto"/>
          <w:spacing w:val="-8"/>
          <w:lang w:val="en-US" w:eastAsia="zh-CN"/>
        </w:rPr>
        <w:t>每年发放到教职工银行卡的资金量约3.7亿元。</w:t>
      </w:r>
    </w:p>
    <w:p w14:paraId="746376D1">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内容4：</w:t>
      </w:r>
      <w:r>
        <w:rPr>
          <w:rFonts w:hint="default"/>
          <w:color w:val="auto"/>
          <w:spacing w:val="-8"/>
          <w:lang w:val="en-US" w:eastAsia="zh-CN"/>
        </w:rPr>
        <w:t>代收学生学费、住宿费业务。学校年学生学费及住宿费收入业务总额预计为1.2亿元</w:t>
      </w:r>
      <w:r>
        <w:rPr>
          <w:rFonts w:hint="eastAsia"/>
          <w:color w:val="auto"/>
          <w:spacing w:val="-8"/>
          <w:lang w:val="en-US" w:eastAsia="zh-CN"/>
        </w:rPr>
        <w:t>。</w:t>
      </w:r>
    </w:p>
    <w:p w14:paraId="136806C5">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内容5：</w:t>
      </w:r>
      <w:r>
        <w:rPr>
          <w:rFonts w:hint="default"/>
          <w:color w:val="auto"/>
          <w:spacing w:val="-8"/>
          <w:lang w:val="en-US" w:eastAsia="zh-CN"/>
        </w:rPr>
        <w:t>办理学校各食堂、商户“一卡通”结算业务。“一卡通”消费流水年预计为</w:t>
      </w:r>
      <w:r>
        <w:rPr>
          <w:rFonts w:hint="eastAsia"/>
          <w:color w:val="auto"/>
          <w:spacing w:val="-8"/>
          <w:lang w:val="en-US" w:eastAsia="zh-CN"/>
        </w:rPr>
        <w:t>0.6亿元。</w:t>
      </w:r>
    </w:p>
    <w:p w14:paraId="15BCDE18">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内容6：</w:t>
      </w:r>
      <w:r>
        <w:rPr>
          <w:rFonts w:hint="default"/>
          <w:color w:val="auto"/>
          <w:spacing w:val="-8"/>
          <w:lang w:val="en-US" w:eastAsia="zh-CN"/>
        </w:rPr>
        <w:t>经营项目结算及资金需求业务。包括学校新建的学术交流中心，客房、会议室、餐厅等。不论是由学校资产经营公司运营，还是对外招标来运营，办理结算业务，以及流动资金</w:t>
      </w:r>
      <w:r>
        <w:rPr>
          <w:rFonts w:hint="eastAsia"/>
          <w:color w:val="auto"/>
          <w:spacing w:val="-8"/>
          <w:lang w:val="en-US" w:eastAsia="zh-CN"/>
        </w:rPr>
        <w:t>贷款</w:t>
      </w:r>
      <w:r>
        <w:rPr>
          <w:rFonts w:hint="default"/>
          <w:color w:val="auto"/>
          <w:spacing w:val="-8"/>
          <w:lang w:val="en-US" w:eastAsia="zh-CN"/>
        </w:rPr>
        <w:t>业务。学术交流中心预计年营业额</w:t>
      </w:r>
      <w:r>
        <w:rPr>
          <w:rFonts w:hint="eastAsia"/>
          <w:color w:val="auto"/>
          <w:spacing w:val="-8"/>
          <w:lang w:val="en-US" w:eastAsia="zh-CN"/>
        </w:rPr>
        <w:t>0.6亿元</w:t>
      </w:r>
      <w:r>
        <w:rPr>
          <w:rFonts w:hint="default"/>
          <w:color w:val="auto"/>
          <w:spacing w:val="-8"/>
          <w:lang w:val="en-US" w:eastAsia="zh-CN"/>
        </w:rPr>
        <w:t>，装修需要银行</w:t>
      </w:r>
      <w:r>
        <w:rPr>
          <w:rFonts w:hint="eastAsia"/>
          <w:color w:val="auto"/>
          <w:spacing w:val="-8"/>
          <w:lang w:val="en-US" w:eastAsia="zh-CN"/>
        </w:rPr>
        <w:t>贷款</w:t>
      </w:r>
      <w:r>
        <w:rPr>
          <w:rFonts w:hint="default"/>
          <w:color w:val="auto"/>
          <w:spacing w:val="-8"/>
          <w:lang w:val="en-US" w:eastAsia="zh-CN"/>
        </w:rPr>
        <w:t>预计</w:t>
      </w:r>
      <w:r>
        <w:rPr>
          <w:rFonts w:hint="eastAsia"/>
          <w:color w:val="auto"/>
          <w:spacing w:val="-8"/>
          <w:lang w:val="en-US" w:eastAsia="zh-CN"/>
        </w:rPr>
        <w:t>0.2亿元。</w:t>
      </w:r>
    </w:p>
    <w:p w14:paraId="392CA32B">
      <w:pPr>
        <w:pStyle w:val="3"/>
        <w:keepNext w:val="0"/>
        <w:keepLines w:val="0"/>
        <w:pageBreakBefore w:val="0"/>
        <w:kinsoku/>
        <w:overflowPunct/>
        <w:topLinePunct w:val="0"/>
        <w:bidi w:val="0"/>
        <w:spacing w:line="560" w:lineRule="exact"/>
        <w:ind w:left="138" w:right="165" w:firstLine="535"/>
        <w:jc w:val="both"/>
        <w:textAlignment w:val="auto"/>
        <w:rPr>
          <w:rFonts w:hint="eastAsia"/>
          <w:color w:val="auto"/>
          <w:spacing w:val="-8"/>
          <w:lang w:val="en-US" w:eastAsia="zh-CN"/>
        </w:rPr>
      </w:pPr>
      <w:r>
        <w:rPr>
          <w:rFonts w:hint="eastAsia"/>
          <w:color w:val="auto"/>
          <w:spacing w:val="-8"/>
          <w:lang w:val="en-US" w:eastAsia="zh-CN"/>
        </w:rPr>
        <w:t>内容7：</w:t>
      </w:r>
      <w:r>
        <w:rPr>
          <w:rFonts w:hint="default"/>
          <w:color w:val="auto"/>
          <w:spacing w:val="-8"/>
          <w:lang w:val="en-US" w:eastAsia="zh-CN"/>
        </w:rPr>
        <w:t>教职工住房及消费贷款业务。包括为学校教师群体申请安居房、商品房等住房贷款额度，解决广大教师住房贷款需求。学校安居房建设约共800户，青年职工普遍存在购房、装修资金需求，与银行合作申请</w:t>
      </w:r>
      <w:r>
        <w:rPr>
          <w:rFonts w:hint="eastAsia"/>
          <w:color w:val="auto"/>
          <w:spacing w:val="-8"/>
          <w:lang w:val="en-US" w:eastAsia="zh-CN"/>
        </w:rPr>
        <w:t>贷</w:t>
      </w:r>
      <w:r>
        <w:rPr>
          <w:rFonts w:hint="default"/>
          <w:color w:val="auto"/>
          <w:spacing w:val="-8"/>
          <w:lang w:val="en-US" w:eastAsia="zh-CN"/>
        </w:rPr>
        <w:t>款优惠活动解决职工资金缺口。贷款金额按平均100</w:t>
      </w:r>
      <w:r>
        <w:rPr>
          <w:rFonts w:hint="eastAsia"/>
          <w:color w:val="auto"/>
          <w:spacing w:val="-8"/>
          <w:lang w:val="en-US" w:eastAsia="zh-CN"/>
        </w:rPr>
        <w:t>平方米/</w:t>
      </w:r>
      <w:r>
        <w:rPr>
          <w:rFonts w:hint="default"/>
          <w:color w:val="auto"/>
          <w:spacing w:val="-8"/>
          <w:lang w:val="en-US" w:eastAsia="zh-CN"/>
        </w:rPr>
        <w:t>户</w:t>
      </w:r>
      <w:r>
        <w:rPr>
          <w:rFonts w:hint="eastAsia"/>
          <w:color w:val="auto"/>
          <w:spacing w:val="-8"/>
          <w:lang w:val="en-US" w:eastAsia="zh-CN"/>
        </w:rPr>
        <w:t>、</w:t>
      </w:r>
      <w:r>
        <w:rPr>
          <w:rFonts w:hint="default"/>
          <w:color w:val="auto"/>
          <w:spacing w:val="-8"/>
          <w:lang w:val="en-US" w:eastAsia="zh-CN"/>
        </w:rPr>
        <w:t>1</w:t>
      </w:r>
      <w:r>
        <w:rPr>
          <w:rFonts w:hint="eastAsia"/>
          <w:color w:val="auto"/>
          <w:spacing w:val="-8"/>
          <w:lang w:val="en-US" w:eastAsia="zh-CN"/>
        </w:rPr>
        <w:t>.</w:t>
      </w:r>
      <w:r>
        <w:rPr>
          <w:rFonts w:hint="default"/>
          <w:color w:val="auto"/>
          <w:spacing w:val="-8"/>
          <w:lang w:val="en-US" w:eastAsia="zh-CN"/>
        </w:rPr>
        <w:t>2万</w:t>
      </w:r>
      <w:r>
        <w:rPr>
          <w:rFonts w:hint="eastAsia"/>
          <w:color w:val="auto"/>
          <w:spacing w:val="-8"/>
          <w:lang w:val="en-US" w:eastAsia="zh-CN"/>
        </w:rPr>
        <w:t>元/平方米</w:t>
      </w:r>
      <w:r>
        <w:rPr>
          <w:rFonts w:hint="default"/>
          <w:color w:val="auto"/>
          <w:spacing w:val="-8"/>
          <w:lang w:val="en-US" w:eastAsia="zh-CN"/>
        </w:rPr>
        <w:t>的均价，首付三成后的贷款规模预计为6.7亿元。</w:t>
      </w:r>
      <w:r>
        <w:rPr>
          <w:rFonts w:hint="eastAsia"/>
          <w:color w:val="auto"/>
          <w:spacing w:val="-8"/>
          <w:lang w:val="en-US" w:eastAsia="zh-CN"/>
        </w:rPr>
        <w:t>（</w:t>
      </w:r>
      <w:r>
        <w:rPr>
          <w:rFonts w:hint="default"/>
          <w:color w:val="auto"/>
          <w:spacing w:val="-8"/>
          <w:lang w:val="en-US" w:eastAsia="zh-CN"/>
        </w:rPr>
        <w:t>此条不作限定仅作参考</w:t>
      </w:r>
      <w:r>
        <w:rPr>
          <w:rFonts w:hint="eastAsia"/>
          <w:color w:val="auto"/>
          <w:spacing w:val="-8"/>
          <w:lang w:val="en-US" w:eastAsia="zh-CN"/>
        </w:rPr>
        <w:t>）。</w:t>
      </w:r>
    </w:p>
    <w:p w14:paraId="5438C208">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b/>
          <w:bCs/>
          <w:color w:val="auto"/>
          <w:spacing w:val="-8"/>
          <w:lang w:val="en-US" w:eastAsia="zh-CN"/>
        </w:rPr>
      </w:pPr>
      <w:r>
        <w:rPr>
          <w:rFonts w:hint="eastAsia" w:ascii="宋体" w:hAnsi="宋体" w:eastAsia="宋体" w:cs="宋体"/>
          <w:b/>
          <w:bCs/>
          <w:color w:val="auto"/>
          <w:spacing w:val="-8"/>
          <w:lang w:val="en-US" w:eastAsia="zh-CN"/>
        </w:rPr>
        <w:t>三、参选</w:t>
      </w:r>
      <w:r>
        <w:rPr>
          <w:rFonts w:hint="default" w:ascii="宋体" w:hAnsi="宋体" w:eastAsia="宋体" w:cs="宋体"/>
          <w:b/>
          <w:bCs/>
          <w:color w:val="auto"/>
          <w:spacing w:val="-8"/>
          <w:lang w:val="en-US" w:eastAsia="zh-CN"/>
        </w:rPr>
        <w:t>人资格</w:t>
      </w:r>
      <w:r>
        <w:rPr>
          <w:rFonts w:hint="eastAsia" w:ascii="宋体" w:hAnsi="宋体" w:eastAsia="宋体" w:cs="宋体"/>
          <w:b/>
          <w:bCs/>
          <w:color w:val="auto"/>
          <w:spacing w:val="-8"/>
          <w:lang w:val="en-US" w:eastAsia="zh-CN"/>
        </w:rPr>
        <w:t>要求</w:t>
      </w:r>
    </w:p>
    <w:p w14:paraId="22188979">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1.满足《资格性审查标准表》的要求。                                       </w:t>
      </w:r>
      <w:bookmarkStart w:id="9" w:name="_GoBack"/>
      <w:bookmarkEnd w:id="9"/>
      <w:r>
        <w:rPr>
          <w:rFonts w:hint="eastAsia" w:ascii="宋体" w:hAnsi="宋体" w:eastAsia="宋体" w:cs="宋体"/>
          <w:color w:val="auto"/>
          <w:spacing w:val="-8"/>
          <w:sz w:val="28"/>
          <w:szCs w:val="28"/>
          <w:lang w:val="en-US" w:eastAsia="zh-CN" w:bidi="ar-SA"/>
        </w:rPr>
        <w:t xml:space="preserve">                    </w:t>
      </w:r>
    </w:p>
    <w:p w14:paraId="5F9E8047">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参选人在海南热带海洋学院三亚校区周边至少设立一个对公营业网点或者承诺在被选定为资金存放银行后半年内在海南热带海洋学院三亚校区周边至少设立一个对公营业网点或者经学校同意后租用学校设施设立对公营业网点，海南热带海洋学院三亚校区周边为迎宾路大悦城到学院路口，海南省三亚技师学院到乐天城，鹿城大道体育中心到学院路口，落笔洞路西南大学三亚中学到荔枝沟路口的区域，含以上道路两侧。有营业网点的提供相关证明材料及具体地址，营业网点以注册登记地址为准，无营业网点的提供承诺函，承诺函格式自拟。</w:t>
      </w:r>
    </w:p>
    <w:p w14:paraId="57562636">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3.本项目不接受联合体参选。</w:t>
      </w:r>
    </w:p>
    <w:p w14:paraId="38B56A69">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b/>
          <w:bCs/>
          <w:color w:val="auto"/>
          <w:spacing w:val="-8"/>
          <w:lang w:val="en-US" w:eastAsia="zh-CN"/>
        </w:rPr>
      </w:pPr>
      <w:r>
        <w:rPr>
          <w:rFonts w:hint="eastAsia" w:ascii="宋体" w:hAnsi="宋体" w:eastAsia="宋体" w:cs="宋体"/>
          <w:b/>
          <w:bCs/>
          <w:color w:val="auto"/>
          <w:spacing w:val="-8"/>
          <w:lang w:val="en-US" w:eastAsia="zh-CN"/>
        </w:rPr>
        <w:t>四、参选文件的递交时间与地点</w:t>
      </w:r>
    </w:p>
    <w:p w14:paraId="1A510FAA">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（一）</w:t>
      </w:r>
      <w:r>
        <w:rPr>
          <w:rFonts w:hint="eastAsia" w:cs="宋体"/>
          <w:color w:val="auto"/>
          <w:spacing w:val="-8"/>
          <w:sz w:val="28"/>
          <w:szCs w:val="28"/>
          <w:lang w:val="en-US" w:eastAsia="zh-CN" w:bidi="ar-SA"/>
        </w:rPr>
        <w:t>提交材料形式：纸质版（密封）和电子版，评分以纸质版为准，电子版发到邮箱jhcwc@</w:t>
      </w:r>
      <w:r>
        <w:rPr>
          <w:rFonts w:hint="eastAsia" w:cs="宋体"/>
          <w:color w:val="auto"/>
          <w:spacing w:val="-8"/>
          <w:sz w:val="28"/>
          <w:szCs w:val="28"/>
          <w:lang w:val="en-US" w:eastAsia="zh-CN" w:bidi="ar-SA"/>
        </w:rPr>
        <w:fldChar w:fldCharType="begin"/>
      </w:r>
      <w:r>
        <w:rPr>
          <w:rFonts w:hint="eastAsia" w:cs="宋体"/>
          <w:color w:val="auto"/>
          <w:spacing w:val="-8"/>
          <w:sz w:val="28"/>
          <w:szCs w:val="28"/>
          <w:lang w:val="en-US" w:eastAsia="zh-CN" w:bidi="ar-SA"/>
        </w:rPr>
        <w:instrText xml:space="preserve"> HYPERLINK "http://hntou.edu.cn/" \t "_blank" </w:instrText>
      </w:r>
      <w:r>
        <w:rPr>
          <w:rFonts w:hint="eastAsia" w:cs="宋体"/>
          <w:color w:val="auto"/>
          <w:spacing w:val="-8"/>
          <w:sz w:val="28"/>
          <w:szCs w:val="28"/>
          <w:lang w:val="en-US" w:eastAsia="zh-CN" w:bidi="ar-SA"/>
        </w:rPr>
        <w:fldChar w:fldCharType="separate"/>
      </w:r>
      <w:r>
        <w:rPr>
          <w:rFonts w:hint="eastAsia" w:cs="宋体"/>
          <w:color w:val="auto"/>
          <w:spacing w:val="-8"/>
          <w:sz w:val="28"/>
          <w:szCs w:val="28"/>
          <w:lang w:val="en-US" w:eastAsia="zh-CN" w:bidi="ar-SA"/>
        </w:rPr>
        <w:t>hntou.edu.cn</w:t>
      </w:r>
      <w:r>
        <w:rPr>
          <w:rFonts w:hint="eastAsia" w:cs="宋体"/>
          <w:color w:val="auto"/>
          <w:spacing w:val="-8"/>
          <w:sz w:val="28"/>
          <w:szCs w:val="28"/>
          <w:lang w:val="en-US" w:eastAsia="zh-CN" w:bidi="ar-SA"/>
        </w:rPr>
        <w:fldChar w:fldCharType="end"/>
      </w:r>
    </w:p>
    <w:p w14:paraId="500784F5">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cs="宋体"/>
          <w:color w:val="auto"/>
          <w:spacing w:val="-8"/>
          <w:sz w:val="28"/>
          <w:szCs w:val="28"/>
          <w:lang w:val="en-US" w:eastAsia="zh-CN" w:bidi="ar-SA"/>
        </w:rPr>
        <w:t>（二）</w:t>
      </w:r>
      <w:r>
        <w:rPr>
          <w:rFonts w:hint="eastAsia" w:ascii="宋体" w:hAnsi="宋体" w:eastAsia="宋体" w:cs="宋体"/>
          <w:color w:val="auto"/>
          <w:spacing w:val="-8"/>
          <w:sz w:val="28"/>
          <w:szCs w:val="28"/>
          <w:lang w:val="en-US" w:eastAsia="zh-CN" w:bidi="ar-SA"/>
        </w:rPr>
        <w:t>递交时间：公告发布之日起至2025年10月30日（法定公休日、法定节假日除外）（每天提交材料时间为：8:30—1</w:t>
      </w:r>
      <w:r>
        <w:rPr>
          <w:rFonts w:hint="eastAsia" w:cs="宋体"/>
          <w:color w:val="auto"/>
          <w:spacing w:val="-8"/>
          <w:sz w:val="28"/>
          <w:szCs w:val="28"/>
          <w:lang w:val="en-US" w:eastAsia="zh-CN" w:bidi="ar-SA"/>
        </w:rPr>
        <w:t>1</w:t>
      </w:r>
      <w:r>
        <w:rPr>
          <w:rFonts w:hint="eastAsia" w:ascii="宋体" w:hAnsi="宋体" w:eastAsia="宋体" w:cs="宋体"/>
          <w:color w:val="auto"/>
          <w:spacing w:val="-8"/>
          <w:sz w:val="28"/>
          <w:szCs w:val="28"/>
          <w:lang w:val="en-US" w:eastAsia="zh-CN" w:bidi="ar-SA"/>
        </w:rPr>
        <w:t>:</w:t>
      </w:r>
      <w:r>
        <w:rPr>
          <w:rFonts w:hint="eastAsia" w:cs="宋体"/>
          <w:color w:val="auto"/>
          <w:spacing w:val="-8"/>
          <w:sz w:val="28"/>
          <w:szCs w:val="28"/>
          <w:lang w:val="en-US" w:eastAsia="zh-CN" w:bidi="ar-SA"/>
        </w:rPr>
        <w:t>30</w:t>
      </w:r>
      <w:r>
        <w:rPr>
          <w:rFonts w:hint="eastAsia" w:ascii="宋体" w:hAnsi="宋体" w:eastAsia="宋体" w:cs="宋体"/>
          <w:color w:val="auto"/>
          <w:spacing w:val="-8"/>
          <w:sz w:val="28"/>
          <w:szCs w:val="28"/>
          <w:lang w:val="en-US" w:eastAsia="zh-CN" w:bidi="ar-SA"/>
        </w:rPr>
        <w:t xml:space="preserve"> ，15：30—</w:t>
      </w:r>
      <w:r>
        <w:rPr>
          <w:rFonts w:hint="eastAsia" w:cs="宋体"/>
          <w:color w:val="auto"/>
          <w:spacing w:val="-8"/>
          <w:sz w:val="28"/>
          <w:szCs w:val="28"/>
          <w:lang w:val="en-US" w:eastAsia="zh-CN" w:bidi="ar-SA"/>
        </w:rPr>
        <w:t>17</w:t>
      </w:r>
      <w:r>
        <w:rPr>
          <w:rFonts w:hint="eastAsia" w:ascii="宋体" w:hAnsi="宋体" w:eastAsia="宋体" w:cs="宋体"/>
          <w:color w:val="auto"/>
          <w:spacing w:val="-8"/>
          <w:sz w:val="28"/>
          <w:szCs w:val="28"/>
          <w:lang w:val="en-US" w:eastAsia="zh-CN" w:bidi="ar-SA"/>
        </w:rPr>
        <w:t>:</w:t>
      </w:r>
      <w:r>
        <w:rPr>
          <w:rFonts w:hint="eastAsia" w:cs="宋体"/>
          <w:color w:val="auto"/>
          <w:spacing w:val="-8"/>
          <w:sz w:val="28"/>
          <w:szCs w:val="28"/>
          <w:lang w:val="en-US" w:eastAsia="zh-CN" w:bidi="ar-SA"/>
        </w:rPr>
        <w:t>30</w:t>
      </w:r>
      <w:r>
        <w:rPr>
          <w:rFonts w:hint="eastAsia" w:ascii="宋体" w:hAnsi="宋体" w:eastAsia="宋体" w:cs="宋体"/>
          <w:color w:val="auto"/>
          <w:spacing w:val="-8"/>
          <w:sz w:val="28"/>
          <w:szCs w:val="28"/>
          <w:lang w:val="en-US" w:eastAsia="zh-CN" w:bidi="ar-SA"/>
        </w:rPr>
        <w:t>）</w:t>
      </w:r>
    </w:p>
    <w:p w14:paraId="19A89018">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w:t>
      </w:r>
      <w:r>
        <w:rPr>
          <w:rFonts w:hint="eastAsia" w:cs="宋体"/>
          <w:color w:val="auto"/>
          <w:spacing w:val="-8"/>
          <w:sz w:val="28"/>
          <w:szCs w:val="28"/>
          <w:lang w:val="en-US" w:eastAsia="zh-CN" w:bidi="ar-SA"/>
        </w:rPr>
        <w:t>三</w:t>
      </w:r>
      <w:r>
        <w:rPr>
          <w:rFonts w:hint="eastAsia" w:ascii="宋体" w:hAnsi="宋体" w:eastAsia="宋体" w:cs="宋体"/>
          <w:color w:val="auto"/>
          <w:spacing w:val="-8"/>
          <w:sz w:val="28"/>
          <w:szCs w:val="28"/>
          <w:lang w:val="en-US" w:eastAsia="zh-CN" w:bidi="ar-SA"/>
        </w:rPr>
        <w:t>）递交地点：海南省三亚市吉阳区育才路1号海南热带海洋学院行政楼202办公室</w:t>
      </w:r>
    </w:p>
    <w:p w14:paraId="39EC0760">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w:t>
      </w:r>
      <w:r>
        <w:rPr>
          <w:rFonts w:hint="eastAsia" w:cs="宋体"/>
          <w:color w:val="auto"/>
          <w:spacing w:val="-8"/>
          <w:sz w:val="28"/>
          <w:szCs w:val="28"/>
          <w:lang w:val="en-US" w:eastAsia="zh-CN" w:bidi="ar-SA"/>
        </w:rPr>
        <w:t>四</w:t>
      </w:r>
      <w:r>
        <w:rPr>
          <w:rFonts w:hint="eastAsia" w:ascii="宋体" w:hAnsi="宋体" w:eastAsia="宋体" w:cs="宋体"/>
          <w:color w:val="auto"/>
          <w:spacing w:val="-8"/>
          <w:sz w:val="28"/>
          <w:szCs w:val="28"/>
          <w:lang w:val="en-US" w:eastAsia="zh-CN" w:bidi="ar-SA"/>
        </w:rPr>
        <w:t>）联系人及电话：胡老师</w:t>
      </w:r>
      <w:r>
        <w:rPr>
          <w:rFonts w:hint="eastAsia" w:cs="宋体"/>
          <w:color w:val="auto"/>
          <w:spacing w:val="-8"/>
          <w:sz w:val="28"/>
          <w:szCs w:val="28"/>
          <w:lang w:val="en-US" w:eastAsia="zh-CN" w:bidi="ar-SA"/>
        </w:rPr>
        <w:t>、刘老师</w:t>
      </w:r>
      <w:r>
        <w:rPr>
          <w:rFonts w:hint="eastAsia" w:ascii="宋体" w:hAnsi="宋体" w:eastAsia="宋体" w:cs="宋体"/>
          <w:color w:val="auto"/>
          <w:spacing w:val="-8"/>
          <w:sz w:val="28"/>
          <w:szCs w:val="28"/>
          <w:lang w:val="en-US" w:eastAsia="zh-CN" w:bidi="ar-SA"/>
        </w:rPr>
        <w:t>；</w:t>
      </w:r>
      <w:r>
        <w:rPr>
          <w:rFonts w:hint="default" w:ascii="宋体" w:hAnsi="宋体" w:eastAsia="宋体" w:cs="宋体"/>
          <w:color w:val="auto"/>
          <w:spacing w:val="-8"/>
          <w:sz w:val="28"/>
          <w:szCs w:val="28"/>
          <w:lang w:val="en-US" w:eastAsia="zh-CN" w:bidi="ar-SA"/>
        </w:rPr>
        <w:t> </w:t>
      </w:r>
      <w:r>
        <w:rPr>
          <w:rFonts w:hint="eastAsia" w:ascii="宋体" w:hAnsi="宋体" w:eastAsia="宋体" w:cs="宋体"/>
          <w:color w:val="auto"/>
          <w:spacing w:val="-8"/>
          <w:sz w:val="28"/>
          <w:szCs w:val="28"/>
          <w:lang w:val="en-US" w:eastAsia="zh-CN" w:bidi="ar-SA"/>
        </w:rPr>
        <w:t xml:space="preserve">电话：88655513 </w:t>
      </w:r>
    </w:p>
    <w:p w14:paraId="58079C4C">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cs="宋体"/>
          <w:color w:val="auto"/>
          <w:spacing w:val="-8"/>
          <w:sz w:val="28"/>
          <w:szCs w:val="28"/>
          <w:lang w:val="en-US" w:eastAsia="zh-CN" w:bidi="ar-SA"/>
        </w:rPr>
        <w:t>（五）评分会时间及地点：初步拟定于2025年10月31日组织综合评分会议，地点在海南热带海洋学院三亚校区行政楼。</w:t>
      </w:r>
    </w:p>
    <w:p w14:paraId="5F48D162">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参选人相关证明及参选材料应在规定时间送达指定地点，逾期送达或未送达到指定地点的参选文件，将不予受理。</w:t>
      </w:r>
    </w:p>
    <w:p w14:paraId="63DBCCFF">
      <w:pPr>
        <w:pStyle w:val="3"/>
        <w:keepNext w:val="0"/>
        <w:keepLines w:val="0"/>
        <w:pageBreakBefore w:val="0"/>
        <w:kinsoku/>
        <w:overflowPunct/>
        <w:topLinePunct w:val="0"/>
        <w:bidi w:val="0"/>
        <w:spacing w:line="560" w:lineRule="exact"/>
        <w:ind w:left="138" w:right="165" w:firstLine="535"/>
        <w:jc w:val="both"/>
        <w:textAlignment w:val="auto"/>
        <w:rPr>
          <w:rFonts w:hint="eastAsia" w:ascii="宋体" w:hAnsi="宋体" w:eastAsia="宋体" w:cs="宋体"/>
          <w:b/>
          <w:bCs/>
          <w:color w:val="auto"/>
          <w:spacing w:val="-8"/>
          <w:lang w:val="en-US" w:eastAsia="zh-CN"/>
        </w:rPr>
      </w:pPr>
      <w:r>
        <w:rPr>
          <w:rFonts w:hint="eastAsia" w:ascii="宋体" w:hAnsi="宋体" w:eastAsia="宋体" w:cs="宋体"/>
          <w:b/>
          <w:bCs/>
          <w:color w:val="auto"/>
          <w:spacing w:val="-8"/>
          <w:sz w:val="28"/>
          <w:szCs w:val="28"/>
          <w:lang w:val="en-US" w:eastAsia="zh-CN" w:bidi="ar-SA"/>
        </w:rPr>
        <w:t>五、</w:t>
      </w:r>
      <w:r>
        <w:rPr>
          <w:rFonts w:hint="eastAsia" w:ascii="宋体" w:hAnsi="宋体" w:eastAsia="宋体" w:cs="宋体"/>
          <w:b/>
          <w:bCs/>
          <w:color w:val="auto"/>
          <w:spacing w:val="-8"/>
          <w:lang w:val="en-US" w:eastAsia="zh-CN"/>
        </w:rPr>
        <w:t>其他</w:t>
      </w:r>
    </w:p>
    <w:p w14:paraId="583F29D3">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材料应采用胶装形式（非卡装）胶装成册，封面注明项目名称、参与银行的名称、地址、法人或法人授权委托人、联系人及联系方式；参选文件须有章节目录，每页都有页码标注；参选文件的任何缺漏，都会导致参选无效，参选人必须自行承担。海南热带海洋学院对因参选文件未装订成册而造成的参选文件的损坏、丢失不承担任何责任。</w:t>
      </w:r>
    </w:p>
    <w:p w14:paraId="0E35FA83">
      <w:pPr>
        <w:pStyle w:val="3"/>
        <w:keepNext w:val="0"/>
        <w:keepLines w:val="0"/>
        <w:pageBreakBefore w:val="0"/>
        <w:kinsoku/>
        <w:overflowPunct/>
        <w:topLinePunct w:val="0"/>
        <w:bidi w:val="0"/>
        <w:spacing w:line="560" w:lineRule="exact"/>
        <w:textAlignment w:val="auto"/>
        <w:rPr>
          <w:color w:val="auto"/>
          <w:lang w:eastAsia="zh-CN"/>
        </w:rPr>
      </w:pPr>
    </w:p>
    <w:p w14:paraId="77AA6E9E">
      <w:pPr>
        <w:pStyle w:val="3"/>
        <w:keepNext w:val="0"/>
        <w:keepLines w:val="0"/>
        <w:pageBreakBefore w:val="0"/>
        <w:kinsoku/>
        <w:overflowPunct/>
        <w:topLinePunct w:val="0"/>
        <w:bidi w:val="0"/>
        <w:spacing w:line="560" w:lineRule="exact"/>
        <w:ind w:left="3256" w:right="1"/>
        <w:jc w:val="center"/>
        <w:textAlignment w:val="auto"/>
        <w:rPr>
          <w:color w:val="auto"/>
          <w:spacing w:val="-4"/>
          <w:lang w:eastAsia="zh-CN"/>
        </w:rPr>
      </w:pPr>
    </w:p>
    <w:p w14:paraId="4227F920">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5943E9DF">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4988E15E">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7A37EF48">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4972D9F1">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4C965883">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4EA32A7B">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3DF1953C">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051E7612">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03F89AA3">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200CE25D">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0F1F593A">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65AC6B93">
      <w:pPr>
        <w:pStyle w:val="3"/>
        <w:keepNext w:val="0"/>
        <w:keepLines w:val="0"/>
        <w:pageBreakBefore w:val="0"/>
        <w:kinsoku/>
        <w:overflowPunct/>
        <w:topLinePunct w:val="0"/>
        <w:bidi w:val="0"/>
        <w:spacing w:line="560" w:lineRule="exact"/>
        <w:ind w:right="1"/>
        <w:textAlignment w:val="auto"/>
        <w:rPr>
          <w:rFonts w:hint="eastAsia"/>
          <w:color w:val="auto"/>
          <w:spacing w:val="-4"/>
          <w:lang w:eastAsia="zh-CN"/>
        </w:rPr>
      </w:pPr>
    </w:p>
    <w:p w14:paraId="7163D90A">
      <w:pPr>
        <w:pStyle w:val="3"/>
        <w:keepNext w:val="0"/>
        <w:keepLines w:val="0"/>
        <w:pageBreakBefore w:val="0"/>
        <w:kinsoku/>
        <w:overflowPunct/>
        <w:topLinePunct w:val="0"/>
        <w:bidi w:val="0"/>
        <w:spacing w:line="560" w:lineRule="exact"/>
        <w:ind w:right="1"/>
        <w:jc w:val="center"/>
        <w:textAlignment w:val="auto"/>
        <w:outlineLvl w:val="0"/>
        <w:rPr>
          <w:color w:val="auto"/>
          <w:sz w:val="20"/>
          <w:lang w:eastAsia="zh-CN"/>
        </w:rPr>
      </w:pPr>
      <w:bookmarkStart w:id="1" w:name="_Toc2065"/>
      <w:r>
        <w:rPr>
          <w:rFonts w:ascii="黑体" w:hAnsi="黑体" w:eastAsia="黑体" w:cs="黑体"/>
          <w:color w:val="auto"/>
          <w:w w:val="95"/>
          <w:sz w:val="44"/>
          <w:szCs w:val="44"/>
          <w:lang w:eastAsia="zh-CN"/>
        </w:rPr>
        <w:t>第二章</w:t>
      </w:r>
      <w:r>
        <w:rPr>
          <w:rFonts w:ascii="黑体" w:hAnsi="黑体" w:eastAsia="黑体" w:cs="黑体"/>
          <w:color w:val="auto"/>
          <w:w w:val="95"/>
          <w:sz w:val="44"/>
          <w:szCs w:val="44"/>
          <w:lang w:eastAsia="zh-CN"/>
        </w:rPr>
        <w:tab/>
      </w:r>
      <w:r>
        <w:rPr>
          <w:rFonts w:hint="eastAsia" w:ascii="黑体" w:hAnsi="黑体" w:eastAsia="黑体" w:cs="黑体"/>
          <w:color w:val="auto"/>
          <w:w w:val="95"/>
          <w:sz w:val="44"/>
          <w:szCs w:val="44"/>
          <w:lang w:val="en-US" w:eastAsia="zh-CN"/>
        </w:rPr>
        <w:t xml:space="preserve"> 参选</w:t>
      </w:r>
      <w:r>
        <w:rPr>
          <w:rFonts w:ascii="黑体" w:hAnsi="黑体" w:eastAsia="黑体" w:cs="黑体"/>
          <w:color w:val="auto"/>
          <w:w w:val="95"/>
          <w:sz w:val="44"/>
          <w:szCs w:val="44"/>
          <w:lang w:eastAsia="zh-CN"/>
        </w:rPr>
        <w:t>人须知</w:t>
      </w:r>
      <w:bookmarkEnd w:id="1"/>
    </w:p>
    <w:p w14:paraId="61422FFE">
      <w:pPr>
        <w:pStyle w:val="22"/>
        <w:keepNext w:val="0"/>
        <w:keepLines w:val="0"/>
        <w:pageBreakBefore w:val="0"/>
        <w:numPr>
          <w:ilvl w:val="1"/>
          <w:numId w:val="1"/>
        </w:numPr>
        <w:tabs>
          <w:tab w:val="left" w:pos="839"/>
          <w:tab w:val="left" w:pos="840"/>
        </w:tabs>
        <w:kinsoku/>
        <w:overflowPunct/>
        <w:topLinePunct w:val="0"/>
        <w:bidi w:val="0"/>
        <w:spacing w:before="0" w:line="560" w:lineRule="exact"/>
        <w:textAlignment w:val="auto"/>
        <w:rPr>
          <w:rFonts w:ascii="黑体" w:eastAsia="黑体"/>
          <w:color w:val="auto"/>
          <w:sz w:val="28"/>
          <w:lang w:eastAsia="zh-CN"/>
        </w:rPr>
      </w:pPr>
      <w:r>
        <w:rPr>
          <w:rFonts w:hint="eastAsia" w:ascii="黑体" w:eastAsia="黑体"/>
          <w:color w:val="auto"/>
          <w:sz w:val="28"/>
          <w:lang w:eastAsia="zh-CN"/>
        </w:rPr>
        <w:t>说明</w:t>
      </w:r>
    </w:p>
    <w:p w14:paraId="17FC1B9F">
      <w:pPr>
        <w:pStyle w:val="21"/>
        <w:keepNext w:val="0"/>
        <w:keepLines w:val="0"/>
        <w:pageBreakBefore w:val="0"/>
        <w:numPr>
          <w:ilvl w:val="2"/>
          <w:numId w:val="1"/>
        </w:numPr>
        <w:tabs>
          <w:tab w:val="left" w:pos="1098"/>
          <w:tab w:val="left" w:pos="1099"/>
        </w:tabs>
        <w:kinsoku/>
        <w:overflowPunct/>
        <w:topLinePunct w:val="0"/>
        <w:bidi w:val="0"/>
        <w:spacing w:before="0" w:line="560" w:lineRule="exact"/>
        <w:textAlignment w:val="auto"/>
        <w:rPr>
          <w:color w:val="auto"/>
          <w:lang w:eastAsia="zh-CN"/>
        </w:rPr>
      </w:pPr>
      <w:r>
        <w:rPr>
          <w:color w:val="auto"/>
          <w:spacing w:val="-5"/>
          <w:w w:val="95"/>
          <w:lang w:eastAsia="zh-CN"/>
        </w:rPr>
        <w:t>适用范围</w:t>
      </w:r>
    </w:p>
    <w:p w14:paraId="2C7967CD">
      <w:pPr>
        <w:pStyle w:val="3"/>
        <w:keepNext w:val="0"/>
        <w:keepLines w:val="0"/>
        <w:pageBreakBefore w:val="0"/>
        <w:kinsoku/>
        <w:overflowPunct/>
        <w:topLinePunct w:val="0"/>
        <w:bidi w:val="0"/>
        <w:spacing w:line="560" w:lineRule="exact"/>
        <w:ind w:firstLine="528" w:firstLineChars="200"/>
        <w:textAlignment w:val="auto"/>
        <w:rPr>
          <w:color w:val="auto"/>
          <w:lang w:eastAsia="zh-CN"/>
        </w:rPr>
      </w:pPr>
      <w:r>
        <w:rPr>
          <w:rFonts w:hint="eastAsia" w:ascii="宋体" w:hAnsi="宋体" w:eastAsia="宋体" w:cs="宋体"/>
          <w:color w:val="auto"/>
          <w:spacing w:val="-8"/>
          <w:sz w:val="28"/>
          <w:szCs w:val="28"/>
          <w:lang w:val="en-US" w:eastAsia="zh-CN" w:bidi="ar-SA"/>
        </w:rPr>
        <w:t>本公告文件仅适用于本次选择资金存放银行所叙述的项目。详见参选邀请函“项目内容”。</w:t>
      </w:r>
    </w:p>
    <w:p w14:paraId="66256FF0">
      <w:pPr>
        <w:pStyle w:val="21"/>
        <w:keepNext w:val="0"/>
        <w:keepLines w:val="0"/>
        <w:pageBreakBefore w:val="0"/>
        <w:numPr>
          <w:ilvl w:val="2"/>
          <w:numId w:val="1"/>
        </w:numPr>
        <w:tabs>
          <w:tab w:val="left" w:pos="1098"/>
          <w:tab w:val="left" w:pos="1099"/>
        </w:tabs>
        <w:kinsoku/>
        <w:overflowPunct/>
        <w:topLinePunct w:val="0"/>
        <w:bidi w:val="0"/>
        <w:spacing w:before="0" w:line="560" w:lineRule="exact"/>
        <w:textAlignment w:val="auto"/>
        <w:rPr>
          <w:color w:val="auto"/>
          <w:lang w:eastAsia="zh-CN"/>
        </w:rPr>
      </w:pPr>
      <w:r>
        <w:rPr>
          <w:color w:val="auto"/>
          <w:spacing w:val="-5"/>
          <w:w w:val="95"/>
          <w:lang w:eastAsia="zh-CN"/>
        </w:rPr>
        <w:t>定义</w:t>
      </w:r>
    </w:p>
    <w:p w14:paraId="5A31C1C0">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（1）“我校”“学校”系指海南热带海洋学院。</w:t>
      </w:r>
    </w:p>
    <w:p w14:paraId="159660EA">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（2）“资金存放主体”称为选择人，系指海南热带海洋学院。</w:t>
      </w:r>
    </w:p>
    <w:p w14:paraId="4F563503">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资金存放银行”称为参选人，系指具有有效的《中华人民共和国金融许可证》或者由国家金融监督管理总局或其授权机构核发的许可文件的国有商业银行海南省分行或经海南省分行授权的三亚分行、股份制商业银行海南省分行或经海南省分行授权的三亚分行和海南省地方银行（总行）或经海南省地方银行（总行）授权的三亚分行。</w:t>
      </w:r>
    </w:p>
    <w:p w14:paraId="6A98E7DC">
      <w:pPr>
        <w:pStyle w:val="21"/>
        <w:keepNext w:val="0"/>
        <w:keepLines w:val="0"/>
        <w:pageBreakBefore w:val="0"/>
        <w:numPr>
          <w:ilvl w:val="2"/>
          <w:numId w:val="1"/>
        </w:numPr>
        <w:tabs>
          <w:tab w:val="left" w:pos="1098"/>
          <w:tab w:val="left" w:pos="1099"/>
        </w:tabs>
        <w:kinsoku/>
        <w:overflowPunct/>
        <w:topLinePunct w:val="0"/>
        <w:bidi w:val="0"/>
        <w:spacing w:before="0" w:line="560" w:lineRule="exact"/>
        <w:textAlignment w:val="auto"/>
        <w:rPr>
          <w:color w:val="auto"/>
        </w:rPr>
      </w:pPr>
      <w:r>
        <w:rPr>
          <w:rFonts w:hint="eastAsia"/>
          <w:color w:val="auto"/>
          <w:spacing w:val="-5"/>
          <w:w w:val="95"/>
          <w:lang w:val="en-US" w:eastAsia="zh-CN"/>
        </w:rPr>
        <w:t>选择</w:t>
      </w:r>
      <w:r>
        <w:rPr>
          <w:color w:val="auto"/>
          <w:spacing w:val="-5"/>
          <w:w w:val="95"/>
        </w:rPr>
        <w:t>方式</w:t>
      </w:r>
    </w:p>
    <w:p w14:paraId="677C0D09">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本次选择方式采用集体决策方式进行。</w:t>
      </w:r>
    </w:p>
    <w:p w14:paraId="79A33D2A">
      <w:pPr>
        <w:pStyle w:val="22"/>
        <w:keepNext w:val="0"/>
        <w:keepLines w:val="0"/>
        <w:pageBreakBefore w:val="0"/>
        <w:numPr>
          <w:ilvl w:val="1"/>
          <w:numId w:val="2"/>
        </w:numPr>
        <w:tabs>
          <w:tab w:val="left" w:pos="839"/>
          <w:tab w:val="left" w:pos="840"/>
        </w:tabs>
        <w:kinsoku/>
        <w:overflowPunct/>
        <w:topLinePunct w:val="0"/>
        <w:bidi w:val="0"/>
        <w:spacing w:before="0" w:line="560" w:lineRule="exact"/>
        <w:textAlignment w:val="auto"/>
        <w:rPr>
          <w:rFonts w:ascii="黑体" w:eastAsia="黑体"/>
          <w:color w:val="auto"/>
          <w:sz w:val="28"/>
        </w:rPr>
      </w:pPr>
      <w:r>
        <w:rPr>
          <w:rFonts w:hint="eastAsia" w:ascii="黑体" w:eastAsia="黑体"/>
          <w:color w:val="auto"/>
          <w:spacing w:val="-1"/>
          <w:sz w:val="28"/>
          <w:lang w:val="en-US" w:eastAsia="zh-CN"/>
        </w:rPr>
        <w:t>公告</w:t>
      </w:r>
      <w:r>
        <w:rPr>
          <w:rFonts w:hint="eastAsia" w:ascii="黑体" w:eastAsia="黑体"/>
          <w:color w:val="auto"/>
          <w:spacing w:val="-1"/>
          <w:sz w:val="28"/>
        </w:rPr>
        <w:t>文件</w:t>
      </w:r>
    </w:p>
    <w:p w14:paraId="0249AF76">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rPr>
      </w:pPr>
      <w:r>
        <w:rPr>
          <w:rFonts w:hint="eastAsia"/>
          <w:color w:val="auto"/>
          <w:spacing w:val="-7"/>
          <w:w w:val="95"/>
          <w:lang w:val="en-US" w:eastAsia="zh-CN"/>
        </w:rPr>
        <w:t>公告</w:t>
      </w:r>
      <w:r>
        <w:rPr>
          <w:color w:val="auto"/>
          <w:spacing w:val="-7"/>
          <w:w w:val="95"/>
        </w:rPr>
        <w:t>文件的构成</w:t>
      </w:r>
    </w:p>
    <w:p w14:paraId="4985B408">
      <w:pPr>
        <w:keepNext w:val="0"/>
        <w:keepLines w:val="0"/>
        <w:pageBreakBefore w:val="0"/>
        <w:numPr>
          <w:ilvl w:val="0"/>
          <w:numId w:val="0"/>
        </w:numPr>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cs="宋体"/>
          <w:color w:val="auto"/>
          <w:spacing w:val="-8"/>
          <w:sz w:val="28"/>
          <w:szCs w:val="28"/>
          <w:lang w:val="en-US" w:eastAsia="zh-CN" w:bidi="ar-SA"/>
        </w:rPr>
        <w:t>（1）</w:t>
      </w:r>
      <w:r>
        <w:rPr>
          <w:rFonts w:hint="eastAsia" w:ascii="宋体" w:hAnsi="宋体" w:eastAsia="宋体" w:cs="宋体"/>
          <w:color w:val="auto"/>
          <w:spacing w:val="-8"/>
          <w:sz w:val="28"/>
          <w:szCs w:val="28"/>
          <w:lang w:val="en-US" w:eastAsia="zh-CN" w:bidi="ar-SA"/>
        </w:rPr>
        <w:t xml:space="preserve">公告文件由以下部分组成： </w:t>
      </w:r>
    </w:p>
    <w:p w14:paraId="71C04C3E">
      <w:pPr>
        <w:keepNext w:val="0"/>
        <w:keepLines w:val="0"/>
        <w:pageBreakBefore w:val="0"/>
        <w:numPr>
          <w:ilvl w:val="0"/>
          <w:numId w:val="3"/>
        </w:numPr>
        <w:kinsoku/>
        <w:overflowPunct/>
        <w:topLinePunct w:val="0"/>
        <w:bidi w:val="0"/>
        <w:spacing w:line="560" w:lineRule="exact"/>
        <w:ind w:firstLine="792" w:firstLineChars="3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参选邀请函</w:t>
      </w:r>
      <w:bookmarkStart w:id="2" w:name="_Toc25980"/>
    </w:p>
    <w:p w14:paraId="097FC8D1">
      <w:pPr>
        <w:keepNext w:val="0"/>
        <w:keepLines w:val="0"/>
        <w:pageBreakBefore w:val="0"/>
        <w:numPr>
          <w:ilvl w:val="0"/>
          <w:numId w:val="3"/>
        </w:numPr>
        <w:kinsoku/>
        <w:overflowPunct/>
        <w:topLinePunct w:val="0"/>
        <w:bidi w:val="0"/>
        <w:spacing w:line="560" w:lineRule="exact"/>
        <w:ind w:firstLine="792" w:firstLineChars="3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参选人须知</w:t>
      </w:r>
    </w:p>
    <w:p w14:paraId="2611465A">
      <w:pPr>
        <w:keepNext w:val="0"/>
        <w:keepLines w:val="0"/>
        <w:pageBreakBefore w:val="0"/>
        <w:numPr>
          <w:ilvl w:val="0"/>
          <w:numId w:val="3"/>
        </w:numPr>
        <w:kinsoku/>
        <w:overflowPunct/>
        <w:topLinePunct w:val="0"/>
        <w:bidi w:val="0"/>
        <w:spacing w:line="560" w:lineRule="exact"/>
        <w:ind w:firstLine="792" w:firstLineChars="3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合作需求</w:t>
      </w:r>
      <w:bookmarkEnd w:id="2"/>
    </w:p>
    <w:p w14:paraId="74950C85">
      <w:pPr>
        <w:keepNext w:val="0"/>
        <w:keepLines w:val="0"/>
        <w:pageBreakBefore w:val="0"/>
        <w:numPr>
          <w:ilvl w:val="0"/>
          <w:numId w:val="3"/>
        </w:numPr>
        <w:kinsoku/>
        <w:overflowPunct/>
        <w:topLinePunct w:val="0"/>
        <w:bidi w:val="0"/>
        <w:spacing w:line="560" w:lineRule="exact"/>
        <w:ind w:firstLine="792" w:firstLineChars="3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参选文件格式</w:t>
      </w:r>
    </w:p>
    <w:p w14:paraId="5FB4C8E9">
      <w:pPr>
        <w:keepNext w:val="0"/>
        <w:keepLines w:val="0"/>
        <w:pageBreakBefore w:val="0"/>
        <w:numPr>
          <w:ilvl w:val="0"/>
          <w:numId w:val="3"/>
        </w:numPr>
        <w:kinsoku/>
        <w:overflowPunct/>
        <w:topLinePunct w:val="0"/>
        <w:bidi w:val="0"/>
        <w:spacing w:line="560" w:lineRule="exact"/>
        <w:ind w:firstLine="792" w:firstLineChars="3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合同格式</w:t>
      </w:r>
    </w:p>
    <w:p w14:paraId="738D3CA0">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（2）公告文件除以上五个部分的内容外，选择人在选择期间正式发出的其他补充修改函件及传真件，均是公告文件的组成部分，对参选人起约束作用。</w:t>
      </w:r>
    </w:p>
    <w:p w14:paraId="7C14B007">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参选人知晓公告文件后，应仔细检查公告文件的所有内容，如有不明确的地方，可向选择人提出，否则，由此引起的损失由参选人自负；参选人同时应认真审阅公告文件中所有的事项、条款和要求，如果参选人没有按照公告文件要求提交全部资料，或者参选人没有对公告文件做出实质性响应，其后果也由参选人自行承担。</w:t>
      </w:r>
    </w:p>
    <w:p w14:paraId="75FEF50F">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lang w:eastAsia="zh-CN"/>
        </w:rPr>
      </w:pPr>
      <w:r>
        <w:rPr>
          <w:rFonts w:hint="eastAsia"/>
          <w:color w:val="auto"/>
          <w:spacing w:val="-8"/>
          <w:w w:val="95"/>
          <w:lang w:val="en-US" w:eastAsia="zh-CN"/>
        </w:rPr>
        <w:t>公告</w:t>
      </w:r>
      <w:r>
        <w:rPr>
          <w:color w:val="auto"/>
          <w:spacing w:val="-8"/>
          <w:w w:val="95"/>
          <w:lang w:eastAsia="zh-CN"/>
        </w:rPr>
        <w:t>文件的解释和修改</w:t>
      </w:r>
    </w:p>
    <w:p w14:paraId="119D7A0D">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凡参加本项目的参选人被视为已充分认识和理解了任何与本项目有关的影响事项和困难、风险等情况。在规定的期间内未提出疑问的，视为完全接受公告文件规定的所有条款，并放弃对公告文件（含澄清、修改文件）不明或误解的权利。</w:t>
      </w:r>
    </w:p>
    <w:p w14:paraId="767DE398">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提交参选响应文件截止之日前，选择人可以对已发出的公告文件进行必要的澄清或者修改，澄清或者修改的内容作为公告文件的组成部分。</w:t>
      </w:r>
    </w:p>
    <w:p w14:paraId="704693CF">
      <w:pPr>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公告文件的修改书将构成公告文件的一部分，并对参选人具有约束力。</w:t>
      </w:r>
    </w:p>
    <w:p w14:paraId="6D873C11">
      <w:pPr>
        <w:pStyle w:val="22"/>
        <w:keepNext w:val="0"/>
        <w:keepLines w:val="0"/>
        <w:pageBreakBefore w:val="0"/>
        <w:numPr>
          <w:ilvl w:val="1"/>
          <w:numId w:val="2"/>
        </w:numPr>
        <w:tabs>
          <w:tab w:val="left" w:pos="839"/>
          <w:tab w:val="left" w:pos="840"/>
        </w:tabs>
        <w:kinsoku/>
        <w:overflowPunct/>
        <w:topLinePunct w:val="0"/>
        <w:bidi w:val="0"/>
        <w:spacing w:before="0" w:line="560" w:lineRule="exact"/>
        <w:textAlignment w:val="auto"/>
        <w:rPr>
          <w:rFonts w:ascii="黑体" w:eastAsia="黑体"/>
          <w:color w:val="auto"/>
          <w:sz w:val="28"/>
        </w:rPr>
      </w:pPr>
      <w:r>
        <w:rPr>
          <w:rFonts w:hint="eastAsia" w:ascii="黑体" w:eastAsia="黑体"/>
          <w:color w:val="auto"/>
          <w:spacing w:val="-1"/>
          <w:sz w:val="28"/>
          <w:lang w:val="en-US" w:eastAsia="zh-CN"/>
        </w:rPr>
        <w:t>参选</w:t>
      </w:r>
      <w:r>
        <w:rPr>
          <w:rFonts w:hint="eastAsia" w:ascii="黑体" w:eastAsia="黑体"/>
          <w:color w:val="auto"/>
          <w:spacing w:val="-1"/>
          <w:sz w:val="28"/>
        </w:rPr>
        <w:t>文件</w:t>
      </w:r>
    </w:p>
    <w:p w14:paraId="3D7F3BD4">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lang w:eastAsia="zh-CN"/>
        </w:rPr>
      </w:pPr>
      <w:r>
        <w:rPr>
          <w:rFonts w:hint="eastAsia"/>
          <w:color w:val="auto"/>
          <w:spacing w:val="-7"/>
          <w:w w:val="95"/>
          <w:lang w:val="en-US" w:eastAsia="zh-CN"/>
        </w:rPr>
        <w:t>参选</w:t>
      </w:r>
      <w:r>
        <w:rPr>
          <w:color w:val="auto"/>
          <w:spacing w:val="-7"/>
          <w:w w:val="95"/>
          <w:lang w:eastAsia="zh-CN"/>
        </w:rPr>
        <w:t>文件的构成</w:t>
      </w:r>
      <w:r>
        <w:rPr>
          <w:rFonts w:hint="eastAsia"/>
          <w:color w:val="auto"/>
          <w:spacing w:val="-7"/>
          <w:w w:val="95"/>
          <w:lang w:eastAsia="zh-CN"/>
        </w:rPr>
        <w:t>（封面按第四章格式1，编制目录和页码）</w:t>
      </w:r>
    </w:p>
    <w:p w14:paraId="741EC7FB">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（1）参选函（详见第四章格式2）</w:t>
      </w:r>
    </w:p>
    <w:p w14:paraId="11AFA3E7">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（2）参选报价一览表（详见第四章格式3）</w:t>
      </w:r>
    </w:p>
    <w:p w14:paraId="2EE9071B">
      <w:pPr>
        <w:keepNext w:val="0"/>
        <w:keepLines w:val="0"/>
        <w:pageBreakBefore w:val="0"/>
        <w:kinsoku/>
        <w:overflowPunct/>
        <w:topLinePunct w:val="0"/>
        <w:bidi w:val="0"/>
        <w:spacing w:line="560" w:lineRule="exact"/>
        <w:ind w:firstLine="667" w:firstLineChars="253"/>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（3）参选人基本情况表（详见第四章格式4）</w:t>
      </w:r>
    </w:p>
    <w:p w14:paraId="58BB3971">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（4）法定代表人授权书（参选人为非法定代表人时提供）（详见第四章格式5）</w:t>
      </w:r>
    </w:p>
    <w:p w14:paraId="77CAC4E6">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（5）关于资格的声明函（详见第四章格式6）</w:t>
      </w:r>
    </w:p>
    <w:p w14:paraId="35899D05">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（6）海南热带海洋学院三亚校区周边网点一览表（有营业网点的提供相关证明材料及具体地址；无营业网点的提供承诺函，承诺函格式自拟）（详见第四章格式7）</w:t>
      </w:r>
    </w:p>
    <w:p w14:paraId="011039B4">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（7）按《资格性审查标准表》要求提供的材料（详见第四章格式8）</w:t>
      </w:r>
    </w:p>
    <w:p w14:paraId="0F9D28AB">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（8）按《项目评分表》要求提供的材料（详见第四章格式9）</w:t>
      </w:r>
    </w:p>
    <w:p w14:paraId="4F870AA7">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（9）关于个人银行业务允许自主选择使用银行卡的承诺函（详见第四章格式10）</w:t>
      </w:r>
    </w:p>
    <w:p w14:paraId="50F932BC">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（10）廉政承诺书（详见第四章格式11）</w:t>
      </w:r>
    </w:p>
    <w:p w14:paraId="07F0503E">
      <w:pPr>
        <w:keepNext w:val="0"/>
        <w:keepLines w:val="0"/>
        <w:pageBreakBefore w:val="0"/>
        <w:kinsoku/>
        <w:overflowPunct/>
        <w:topLinePunct w:val="0"/>
        <w:bidi w:val="0"/>
        <w:spacing w:line="560" w:lineRule="exact"/>
        <w:ind w:firstLine="667" w:firstLineChars="253"/>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（11）参选人认为需要提供的其他材料</w:t>
      </w:r>
    </w:p>
    <w:p w14:paraId="774CE645">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lang w:eastAsia="zh-CN"/>
        </w:rPr>
      </w:pPr>
      <w:r>
        <w:rPr>
          <w:rFonts w:hint="eastAsia"/>
          <w:color w:val="auto"/>
          <w:spacing w:val="-8"/>
          <w:w w:val="95"/>
          <w:lang w:val="en-US" w:eastAsia="zh-CN"/>
        </w:rPr>
        <w:t>参选</w:t>
      </w:r>
      <w:r>
        <w:rPr>
          <w:color w:val="auto"/>
          <w:spacing w:val="-8"/>
          <w:w w:val="95"/>
          <w:lang w:eastAsia="zh-CN"/>
        </w:rPr>
        <w:t>文件的签署、份数及递交</w:t>
      </w:r>
    </w:p>
    <w:p w14:paraId="5489DE38">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（1）参选人必须保证参选文件所提供的全部资料真实可靠，并接受选择人对其中任何资料进一步核实的要求。</w:t>
      </w:r>
    </w:p>
    <w:p w14:paraId="51EA4D9D">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（2）如因参选人参选文件填报的内容不详，或没有提供公告文件中所要求的全部资料及数据，由此造成的后果，其责任由参选人承担。</w:t>
      </w:r>
    </w:p>
    <w:p w14:paraId="7F427681">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（3）参选文件需打印或用不褪色的墨水填写，需要法定代表人或经正式授权的代表签字的地方必须由法定代表人或经正式授权的代表签字或盖章。</w:t>
      </w:r>
    </w:p>
    <w:p w14:paraId="2AECA00A">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（4）参选文件中注明参选人公章的地方必须由参选人加盖公章。</w:t>
      </w:r>
    </w:p>
    <w:p w14:paraId="3DDAA3C3">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（5）参选文件中的任何行间重要的插字、涂改和增删，必须由法定代表人或经其正式授权的代表在旁边签字或盖章才有效，字迹模糊或表达不清引起的后果由参选人负责。</w:t>
      </w:r>
    </w:p>
    <w:p w14:paraId="092B11F9">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（6）参选文件</w:t>
      </w:r>
      <w:r>
        <w:rPr>
          <w:rFonts w:hint="eastAsia" w:ascii="宋体" w:hAnsi="宋体" w:eastAsia="宋体" w:cs="宋体"/>
          <w:b/>
          <w:bCs/>
          <w:color w:val="auto"/>
          <w:spacing w:val="-8"/>
          <w:sz w:val="28"/>
          <w:szCs w:val="28"/>
          <w:lang w:val="en-US" w:eastAsia="zh-CN" w:bidi="ar-SA"/>
        </w:rPr>
        <w:t>正本一份，副本四份</w:t>
      </w:r>
      <w:r>
        <w:rPr>
          <w:rFonts w:hint="eastAsia" w:ascii="宋体" w:hAnsi="宋体" w:eastAsia="宋体" w:cs="宋体"/>
          <w:color w:val="auto"/>
          <w:spacing w:val="-8"/>
          <w:sz w:val="28"/>
          <w:szCs w:val="28"/>
          <w:lang w:val="en-US" w:eastAsia="zh-CN" w:bidi="ar-SA"/>
        </w:rPr>
        <w:t>（建议采用双面打印或复印），</w:t>
      </w:r>
      <w:r>
        <w:rPr>
          <w:rFonts w:hint="eastAsia" w:ascii="宋体" w:hAnsi="宋体" w:eastAsia="宋体" w:cs="宋体"/>
          <w:b/>
          <w:bCs/>
          <w:color w:val="auto"/>
          <w:spacing w:val="-8"/>
          <w:sz w:val="28"/>
          <w:szCs w:val="28"/>
          <w:lang w:val="en-US" w:eastAsia="zh-CN" w:bidi="ar-SA"/>
        </w:rPr>
        <w:t>均要求封面胶装</w:t>
      </w:r>
      <w:r>
        <w:rPr>
          <w:rFonts w:hint="eastAsia" w:ascii="宋体" w:hAnsi="宋体" w:eastAsia="宋体" w:cs="宋体"/>
          <w:color w:val="auto"/>
          <w:spacing w:val="-8"/>
          <w:sz w:val="28"/>
          <w:szCs w:val="28"/>
          <w:lang w:val="en-US" w:eastAsia="zh-CN" w:bidi="ar-SA"/>
        </w:rPr>
        <w:t>。参选文件正本除本参选人须知中规定的可提供复印件外均须提供原件（复印件须加盖参选人公章）。副本为正本的复印件。参选人应将参选文件正本、副本同时提交给选择人，正本和副本分别密封，信封上标明参选项目名称、参选人名称及“正本”或“副本”字样。如果副本与正本不符，以正本为准；如单独提供的法定代表人授权委托书、参选函、参选报价表、优惠声明（如有）与参选文件正本不符，以正本为准。</w:t>
      </w:r>
    </w:p>
    <w:p w14:paraId="21E1D6E6">
      <w:pPr>
        <w:keepNext w:val="0"/>
        <w:keepLines w:val="0"/>
        <w:pageBreakBefore w:val="0"/>
        <w:kinsoku/>
        <w:overflowPunct/>
        <w:topLinePunct w:val="0"/>
        <w:bidi w:val="0"/>
        <w:spacing w:line="560" w:lineRule="exact"/>
        <w:ind w:firstLine="667" w:firstLineChars="253"/>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（7）若参选人未加写标记，选择人对参选文件的误投和提前启封不负责任。</w:t>
      </w:r>
    </w:p>
    <w:p w14:paraId="5C20CFC1">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rPr>
      </w:pPr>
      <w:r>
        <w:rPr>
          <w:rFonts w:hint="eastAsia"/>
          <w:color w:val="auto"/>
          <w:spacing w:val="-5"/>
          <w:w w:val="95"/>
          <w:lang w:val="en-US" w:eastAsia="zh-CN"/>
        </w:rPr>
        <w:t>参选</w:t>
      </w:r>
      <w:r>
        <w:rPr>
          <w:color w:val="auto"/>
          <w:spacing w:val="-5"/>
          <w:w w:val="95"/>
        </w:rPr>
        <w:t>报价</w:t>
      </w:r>
    </w:p>
    <w:p w14:paraId="27296284">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highlight w:val="yellow"/>
          <w:lang w:val="en-US" w:eastAsia="zh-CN" w:bidi="ar-SA"/>
        </w:rPr>
      </w:pPr>
      <w:r>
        <w:rPr>
          <w:rFonts w:hint="eastAsia" w:ascii="宋体" w:hAnsi="宋体" w:eastAsia="宋体" w:cs="宋体"/>
          <w:color w:val="auto"/>
          <w:spacing w:val="-8"/>
          <w:sz w:val="28"/>
          <w:szCs w:val="28"/>
          <w:lang w:val="en-US" w:eastAsia="zh-CN" w:bidi="ar-SA"/>
        </w:rPr>
        <w:t>参选人就七个项目内容（七个内容只设一个标段）做出总额报价，报价单位为人民币万元，按整数报价（不保留小数点）。</w:t>
      </w:r>
    </w:p>
    <w:p w14:paraId="2B7BC632">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b/>
          <w:bCs/>
          <w:color w:val="auto"/>
          <w:lang w:eastAsia="zh-CN"/>
        </w:rPr>
      </w:pPr>
      <w:r>
        <w:rPr>
          <w:b/>
          <w:bCs/>
          <w:color w:val="auto"/>
          <w:lang w:eastAsia="zh-CN"/>
        </w:rPr>
        <w:t>联合体</w:t>
      </w:r>
      <w:r>
        <w:rPr>
          <w:rFonts w:hint="eastAsia"/>
          <w:b/>
          <w:bCs/>
          <w:color w:val="auto"/>
          <w:lang w:val="en-US" w:eastAsia="zh-CN"/>
        </w:rPr>
        <w:t>参选</w:t>
      </w:r>
    </w:p>
    <w:p w14:paraId="2603A90B">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本次项目不接受联合体参选。</w:t>
      </w:r>
    </w:p>
    <w:p w14:paraId="2E54F973">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rPr>
      </w:pPr>
      <w:r>
        <w:rPr>
          <w:rFonts w:hint="eastAsia"/>
          <w:color w:val="auto"/>
          <w:spacing w:val="-7"/>
          <w:w w:val="95"/>
          <w:lang w:val="en-US" w:eastAsia="zh-CN"/>
        </w:rPr>
        <w:t>参选</w:t>
      </w:r>
      <w:r>
        <w:rPr>
          <w:color w:val="auto"/>
          <w:spacing w:val="-7"/>
          <w:w w:val="95"/>
        </w:rPr>
        <w:t>人资格证明文件</w:t>
      </w:r>
    </w:p>
    <w:p w14:paraId="741A98D8">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资格证明文件必须真实可靠，不得伪造，复印件必须加盖单位印章。</w:t>
      </w:r>
    </w:p>
    <w:p w14:paraId="699638DD">
      <w:pPr>
        <w:pStyle w:val="21"/>
        <w:keepNext w:val="0"/>
        <w:keepLines w:val="0"/>
        <w:pageBreakBefore w:val="0"/>
        <w:numPr>
          <w:ilvl w:val="2"/>
          <w:numId w:val="2"/>
        </w:numPr>
        <w:tabs>
          <w:tab w:val="left" w:pos="1098"/>
          <w:tab w:val="left" w:pos="1099"/>
        </w:tabs>
        <w:kinsoku/>
        <w:overflowPunct/>
        <w:topLinePunct w:val="0"/>
        <w:bidi w:val="0"/>
        <w:spacing w:before="0" w:line="560" w:lineRule="exact"/>
        <w:textAlignment w:val="auto"/>
        <w:rPr>
          <w:color w:val="auto"/>
          <w:lang w:eastAsia="zh-CN"/>
        </w:rPr>
      </w:pPr>
      <w:r>
        <w:rPr>
          <w:rFonts w:hint="eastAsia"/>
          <w:color w:val="auto"/>
          <w:spacing w:val="-8"/>
          <w:w w:val="95"/>
          <w:lang w:val="en-US" w:eastAsia="zh-CN"/>
        </w:rPr>
        <w:t>参选</w:t>
      </w:r>
      <w:r>
        <w:rPr>
          <w:color w:val="auto"/>
          <w:spacing w:val="-8"/>
          <w:w w:val="95"/>
          <w:lang w:eastAsia="zh-CN"/>
        </w:rPr>
        <w:t>文件的补充、修改与撤回</w:t>
      </w:r>
    </w:p>
    <w:p w14:paraId="010BFB96">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（1）参选人可以在参选截止时间前对其递交的参选文件进行补充、修改或撤回。</w:t>
      </w:r>
    </w:p>
    <w:p w14:paraId="573B97A7">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（2）参选人补充、修改或撤回参选文件均应以书面形式进行，书面材料应按 2.3.2 条的规定编制、签署、密封和标识，并在外装信封上明显标明“参选文件补充文件”、“参选文件修改书”或“参选文件撤回通知”字样。</w:t>
      </w:r>
    </w:p>
    <w:p w14:paraId="59FD94CC">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（3）递交参选材料截止时间之后，参选人不得对其参选文件做任何修改。</w:t>
      </w:r>
    </w:p>
    <w:p w14:paraId="7B0C294B">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（4）从递交参选材料截止时间至参选有效期结束止，参选人不得撤回其参选。</w:t>
      </w:r>
    </w:p>
    <w:p w14:paraId="4B0C06FA">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（5）参选人所提交的参选文件在项目评定结束后无论是否被选择为资金存放银行均不退还。属于现场核查的原件资料在评定结束返还。</w:t>
      </w:r>
    </w:p>
    <w:p w14:paraId="47786107">
      <w:pPr>
        <w:pStyle w:val="22"/>
        <w:keepNext w:val="0"/>
        <w:keepLines w:val="0"/>
        <w:pageBreakBefore w:val="0"/>
        <w:numPr>
          <w:ilvl w:val="1"/>
          <w:numId w:val="4"/>
        </w:numPr>
        <w:tabs>
          <w:tab w:val="left" w:pos="839"/>
          <w:tab w:val="left" w:pos="840"/>
        </w:tabs>
        <w:kinsoku/>
        <w:overflowPunct/>
        <w:topLinePunct w:val="0"/>
        <w:bidi w:val="0"/>
        <w:spacing w:before="0" w:line="560" w:lineRule="exact"/>
        <w:textAlignment w:val="auto"/>
        <w:rPr>
          <w:rFonts w:ascii="黑体" w:eastAsia="黑体"/>
          <w:color w:val="auto"/>
          <w:sz w:val="28"/>
        </w:rPr>
      </w:pPr>
      <w:r>
        <w:rPr>
          <w:rFonts w:hint="eastAsia" w:ascii="黑体" w:eastAsia="黑体"/>
          <w:color w:val="auto"/>
          <w:spacing w:val="-1"/>
          <w:sz w:val="28"/>
          <w:lang w:val="en-US" w:eastAsia="zh-CN"/>
        </w:rPr>
        <w:t>评分程序</w:t>
      </w:r>
    </w:p>
    <w:p w14:paraId="2C607004">
      <w:pPr>
        <w:pStyle w:val="21"/>
        <w:keepNext w:val="0"/>
        <w:keepLines w:val="0"/>
        <w:pageBreakBefore w:val="0"/>
        <w:numPr>
          <w:ilvl w:val="2"/>
          <w:numId w:val="4"/>
        </w:numPr>
        <w:tabs>
          <w:tab w:val="left" w:pos="1098"/>
          <w:tab w:val="left" w:pos="1099"/>
        </w:tabs>
        <w:kinsoku/>
        <w:overflowPunct/>
        <w:topLinePunct w:val="0"/>
        <w:bidi w:val="0"/>
        <w:spacing w:before="0" w:line="560" w:lineRule="exact"/>
        <w:textAlignment w:val="auto"/>
        <w:rPr>
          <w:color w:val="auto"/>
        </w:rPr>
      </w:pPr>
      <w:r>
        <w:rPr>
          <w:rFonts w:hint="eastAsia"/>
          <w:color w:val="auto"/>
          <w:spacing w:val="-5"/>
          <w:w w:val="95"/>
          <w:lang w:val="en-US" w:eastAsia="zh-CN"/>
        </w:rPr>
        <w:t>参选文件开启</w:t>
      </w:r>
    </w:p>
    <w:p w14:paraId="26E188DD">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1.选择人将于规定的时间和地点进行参选</w:t>
      </w:r>
      <w:r>
        <w:rPr>
          <w:rFonts w:hint="default" w:ascii="宋体" w:hAnsi="宋体" w:eastAsia="宋体" w:cs="宋体"/>
          <w:color w:val="auto"/>
          <w:spacing w:val="-8"/>
          <w:sz w:val="28"/>
          <w:szCs w:val="28"/>
          <w:lang w:val="en-US" w:eastAsia="zh-CN" w:bidi="ar-SA"/>
        </w:rPr>
        <w:t>文件</w:t>
      </w:r>
      <w:r>
        <w:rPr>
          <w:rFonts w:hint="eastAsia" w:ascii="宋体" w:hAnsi="宋体" w:eastAsia="宋体" w:cs="宋体"/>
          <w:color w:val="auto"/>
          <w:spacing w:val="-8"/>
          <w:sz w:val="28"/>
          <w:szCs w:val="28"/>
          <w:lang w:val="en-US" w:eastAsia="zh-CN" w:bidi="ar-SA"/>
        </w:rPr>
        <w:t>的开启。</w:t>
      </w:r>
    </w:p>
    <w:p w14:paraId="3F598052">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2.提交了可接受的“参选文件撤回通知”的参选文件将不予开封。</w:t>
      </w:r>
    </w:p>
    <w:p w14:paraId="676886B2">
      <w:pPr>
        <w:pStyle w:val="21"/>
        <w:keepNext w:val="0"/>
        <w:keepLines w:val="0"/>
        <w:pageBreakBefore w:val="0"/>
        <w:numPr>
          <w:ilvl w:val="2"/>
          <w:numId w:val="5"/>
        </w:numPr>
        <w:tabs>
          <w:tab w:val="left" w:pos="1098"/>
          <w:tab w:val="left" w:pos="1099"/>
        </w:tabs>
        <w:kinsoku/>
        <w:overflowPunct/>
        <w:topLinePunct w:val="0"/>
        <w:bidi w:val="0"/>
        <w:spacing w:before="0" w:line="560" w:lineRule="exact"/>
        <w:textAlignment w:val="auto"/>
        <w:rPr>
          <w:color w:val="auto"/>
        </w:rPr>
      </w:pPr>
      <w:r>
        <w:rPr>
          <w:color w:val="auto"/>
          <w:spacing w:val="-5"/>
          <w:w w:val="95"/>
        </w:rPr>
        <w:t>评</w:t>
      </w:r>
      <w:r>
        <w:rPr>
          <w:rFonts w:hint="eastAsia"/>
          <w:color w:val="auto"/>
          <w:spacing w:val="-5"/>
          <w:w w:val="95"/>
          <w:lang w:val="en-US" w:eastAsia="zh-CN"/>
        </w:rPr>
        <w:t>分</w:t>
      </w:r>
    </w:p>
    <w:p w14:paraId="095C83B6">
      <w:pPr>
        <w:pStyle w:val="22"/>
        <w:keepNext w:val="0"/>
        <w:keepLines w:val="0"/>
        <w:pageBreakBefore w:val="0"/>
        <w:numPr>
          <w:ilvl w:val="3"/>
          <w:numId w:val="5"/>
        </w:numPr>
        <w:tabs>
          <w:tab w:val="left" w:pos="1367"/>
          <w:tab w:val="left" w:pos="1368"/>
        </w:tabs>
        <w:kinsoku/>
        <w:overflowPunct/>
        <w:topLinePunct w:val="0"/>
        <w:bidi w:val="0"/>
        <w:spacing w:before="0" w:line="560" w:lineRule="exact"/>
        <w:textAlignment w:val="auto"/>
        <w:rPr>
          <w:color w:val="auto"/>
          <w:sz w:val="28"/>
        </w:rPr>
      </w:pPr>
      <w:r>
        <w:rPr>
          <w:rFonts w:hint="eastAsia"/>
          <w:color w:val="auto"/>
          <w:spacing w:val="-8"/>
          <w:sz w:val="28"/>
          <w:lang w:val="en-US" w:eastAsia="zh-CN"/>
        </w:rPr>
        <w:t>综合</w:t>
      </w:r>
      <w:r>
        <w:rPr>
          <w:color w:val="auto"/>
          <w:spacing w:val="-8"/>
          <w:sz w:val="28"/>
        </w:rPr>
        <w:t>评</w:t>
      </w:r>
      <w:r>
        <w:rPr>
          <w:rFonts w:hint="eastAsia"/>
          <w:color w:val="auto"/>
          <w:spacing w:val="-8"/>
          <w:sz w:val="28"/>
          <w:lang w:val="en-US" w:eastAsia="zh-CN"/>
        </w:rPr>
        <w:t>分小组</w:t>
      </w:r>
    </w:p>
    <w:p w14:paraId="07EB0EE3">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（1）评分由选择人组建的综合评分小组负责，综合评分小组由5位成员组成，并设监督组（2人）对评分过程进行监督。</w:t>
      </w:r>
    </w:p>
    <w:p w14:paraId="5D89EE05">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（2）综合评分小组成员将按公告文件确定的评分方法进行评分，对参选文件进行审查、质疑、评估和比较。</w:t>
      </w:r>
    </w:p>
    <w:p w14:paraId="43C6E9C5">
      <w:pPr>
        <w:pStyle w:val="22"/>
        <w:keepNext w:val="0"/>
        <w:keepLines w:val="0"/>
        <w:pageBreakBefore w:val="0"/>
        <w:numPr>
          <w:ilvl w:val="3"/>
          <w:numId w:val="5"/>
        </w:numPr>
        <w:tabs>
          <w:tab w:val="left" w:pos="1367"/>
          <w:tab w:val="left" w:pos="1368"/>
        </w:tabs>
        <w:kinsoku/>
        <w:overflowPunct/>
        <w:topLinePunct w:val="0"/>
        <w:bidi w:val="0"/>
        <w:spacing w:before="0" w:line="560" w:lineRule="exact"/>
        <w:textAlignment w:val="auto"/>
        <w:rPr>
          <w:color w:val="auto"/>
          <w:sz w:val="28"/>
        </w:rPr>
      </w:pPr>
      <w:r>
        <w:rPr>
          <w:rFonts w:hint="eastAsia"/>
          <w:color w:val="auto"/>
          <w:spacing w:val="-8"/>
          <w:sz w:val="28"/>
          <w:lang w:val="en-US" w:eastAsia="zh-CN"/>
        </w:rPr>
        <w:t>参选</w:t>
      </w:r>
      <w:r>
        <w:rPr>
          <w:color w:val="auto"/>
          <w:spacing w:val="-8"/>
          <w:sz w:val="28"/>
        </w:rPr>
        <w:t>文件的初审</w:t>
      </w:r>
    </w:p>
    <w:p w14:paraId="308223A9">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（1）综合评分小组成员将审查参选文件是否完整、总体编排是否有序、文件签署是否合格等。</w:t>
      </w:r>
    </w:p>
    <w:p w14:paraId="45307F89">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（2）在综合评分之前，综合评分小组成员要审查每份参选文件是否实质性响应了公告文件的要求。实质性响应的参选文件应该是与公告文件要求的关键条款、条件相符</w:t>
      </w:r>
      <w:r>
        <w:rPr>
          <w:rFonts w:hint="eastAsia" w:cs="宋体"/>
          <w:color w:val="auto"/>
          <w:spacing w:val="-8"/>
          <w:sz w:val="28"/>
          <w:szCs w:val="28"/>
          <w:lang w:val="en-US" w:eastAsia="zh-CN" w:bidi="ar-SA"/>
        </w:rPr>
        <w:t>，</w:t>
      </w:r>
      <w:r>
        <w:rPr>
          <w:rFonts w:hint="eastAsia" w:ascii="宋体" w:hAnsi="宋体" w:eastAsia="宋体" w:cs="宋体"/>
          <w:color w:val="auto"/>
          <w:spacing w:val="-8"/>
          <w:sz w:val="28"/>
          <w:szCs w:val="28"/>
          <w:lang w:val="en-US" w:eastAsia="zh-CN" w:bidi="ar-SA"/>
        </w:rPr>
        <w:t>没有偏离的参选文件。</w:t>
      </w:r>
    </w:p>
    <w:p w14:paraId="7FE80954">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（3）综合评分小组成员对参选文件响应的判定基于参选文件本身的内容，而不寻求外部证据。</w:t>
      </w:r>
    </w:p>
    <w:p w14:paraId="64B40BE5">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（4）如果参选文件未能实质性响应公告文件要求，将视为无效参选，参选人不得通过修正或撤销不合要求的偏离从而使其成为实质性响应的参选。如发现下列情况之一的，被视为无效参选：</w:t>
      </w:r>
    </w:p>
    <w:p w14:paraId="44D4E212">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①参选人的资格不符合公告文件规定的；</w:t>
      </w:r>
    </w:p>
    <w:p w14:paraId="0B731A39">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②参选人的参选文件或资格证明文件不全或未提供或不符合公告文件要求</w:t>
      </w:r>
    </w:p>
    <w:p w14:paraId="6BD5150E">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的；</w:t>
      </w:r>
    </w:p>
    <w:p w14:paraId="722ECEFC">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③参选文件无法定代表人签字或签字人无法定代表人有效授权的；</w:t>
      </w:r>
    </w:p>
    <w:p w14:paraId="77DB30F2">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④与公告文件有重大偏离的；</w:t>
      </w:r>
    </w:p>
    <w:p w14:paraId="70948C20">
      <w:pPr>
        <w:pStyle w:val="3"/>
        <w:keepNext w:val="0"/>
        <w:keepLines w:val="0"/>
        <w:pageBreakBefore w:val="0"/>
        <w:kinsoku/>
        <w:overflowPunct/>
        <w:topLinePunct w:val="0"/>
        <w:bidi w:val="0"/>
        <w:spacing w:line="560" w:lineRule="exact"/>
        <w:ind w:firstLine="660" w:firstLineChars="25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⑤符合公告文件中规定被视为无效参选的其他条款。</w:t>
      </w:r>
    </w:p>
    <w:p w14:paraId="0B3CF105">
      <w:pPr>
        <w:pStyle w:val="22"/>
        <w:keepNext w:val="0"/>
        <w:keepLines w:val="0"/>
        <w:pageBreakBefore w:val="0"/>
        <w:numPr>
          <w:ilvl w:val="3"/>
          <w:numId w:val="5"/>
        </w:numPr>
        <w:tabs>
          <w:tab w:val="left" w:pos="1367"/>
          <w:tab w:val="left" w:pos="1368"/>
        </w:tabs>
        <w:kinsoku/>
        <w:overflowPunct/>
        <w:topLinePunct w:val="0"/>
        <w:bidi w:val="0"/>
        <w:spacing w:before="0" w:line="560" w:lineRule="exact"/>
        <w:textAlignment w:val="auto"/>
        <w:rPr>
          <w:color w:val="auto"/>
          <w:sz w:val="28"/>
        </w:rPr>
      </w:pPr>
      <w:r>
        <w:rPr>
          <w:rFonts w:hint="eastAsia"/>
          <w:color w:val="auto"/>
          <w:spacing w:val="-7"/>
          <w:sz w:val="28"/>
          <w:lang w:val="en-US" w:eastAsia="zh-CN"/>
        </w:rPr>
        <w:t>公告</w:t>
      </w:r>
      <w:r>
        <w:rPr>
          <w:color w:val="auto"/>
          <w:spacing w:val="-7"/>
          <w:sz w:val="28"/>
        </w:rPr>
        <w:t>文件的澄清</w:t>
      </w:r>
    </w:p>
    <w:p w14:paraId="29357E3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评分期间，综合评分小组成员有权要求参选人对其参选文件中含义不明确、同类问题表述不一致或者有明显文字和计算错误的内容作必要的澄清。但澄清不得对参选价格等实质性内容做任何改变。有关澄清的答复均应由参选人法人代表或授权代表签字的书面形式做出并加盖参选人印章。</w:t>
      </w:r>
    </w:p>
    <w:p w14:paraId="0889FDAE">
      <w:pPr>
        <w:pStyle w:val="22"/>
        <w:keepNext w:val="0"/>
        <w:keepLines w:val="0"/>
        <w:pageBreakBefore w:val="0"/>
        <w:numPr>
          <w:ilvl w:val="3"/>
          <w:numId w:val="5"/>
        </w:numPr>
        <w:tabs>
          <w:tab w:val="left" w:pos="1367"/>
          <w:tab w:val="left" w:pos="1368"/>
        </w:tabs>
        <w:kinsoku/>
        <w:overflowPunct/>
        <w:topLinePunct w:val="0"/>
        <w:bidi w:val="0"/>
        <w:spacing w:before="0" w:line="560" w:lineRule="exact"/>
        <w:textAlignment w:val="auto"/>
        <w:rPr>
          <w:color w:val="auto"/>
          <w:sz w:val="28"/>
        </w:rPr>
      </w:pPr>
      <w:r>
        <w:rPr>
          <w:color w:val="auto"/>
          <w:spacing w:val="-8"/>
          <w:sz w:val="28"/>
        </w:rPr>
        <w:t>综合评</w:t>
      </w:r>
      <w:r>
        <w:rPr>
          <w:rFonts w:hint="eastAsia"/>
          <w:color w:val="auto"/>
          <w:spacing w:val="-8"/>
          <w:sz w:val="28"/>
          <w:lang w:val="en-US" w:eastAsia="zh-CN"/>
        </w:rPr>
        <w:t>分</w:t>
      </w:r>
    </w:p>
    <w:p w14:paraId="496B6B93">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（1）参选人的符合性审查。</w:t>
      </w:r>
    </w:p>
    <w:p w14:paraId="5B753A6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综合评分小组对参选人资格条件和服务承诺进行审查，审查合格的参选文件进行综合评分。</w:t>
      </w:r>
    </w:p>
    <w:p w14:paraId="2A3A8EE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（2）对</w:t>
      </w:r>
      <w:r>
        <w:rPr>
          <w:rFonts w:hint="default" w:ascii="宋体" w:hAnsi="宋体" w:eastAsia="宋体" w:cs="宋体"/>
          <w:color w:val="auto"/>
          <w:spacing w:val="-8"/>
          <w:sz w:val="28"/>
          <w:szCs w:val="28"/>
          <w:lang w:val="en-US" w:eastAsia="zh-CN" w:bidi="ar-SA"/>
        </w:rPr>
        <w:t>符合</w:t>
      </w:r>
      <w:r>
        <w:rPr>
          <w:rFonts w:hint="eastAsia" w:ascii="宋体" w:hAnsi="宋体" w:eastAsia="宋体" w:cs="宋体"/>
          <w:color w:val="auto"/>
          <w:spacing w:val="-8"/>
          <w:sz w:val="28"/>
          <w:szCs w:val="28"/>
          <w:lang w:val="en-US" w:eastAsia="zh-CN" w:bidi="ar-SA"/>
        </w:rPr>
        <w:t>遴选</w:t>
      </w:r>
      <w:r>
        <w:rPr>
          <w:rFonts w:hint="default" w:ascii="宋体" w:hAnsi="宋体" w:eastAsia="宋体" w:cs="宋体"/>
          <w:color w:val="auto"/>
          <w:spacing w:val="-8"/>
          <w:sz w:val="28"/>
          <w:szCs w:val="28"/>
          <w:lang w:val="en-US" w:eastAsia="zh-CN" w:bidi="ar-SA"/>
        </w:rPr>
        <w:t>条件的</w:t>
      </w:r>
      <w:r>
        <w:rPr>
          <w:rFonts w:hint="eastAsia" w:ascii="宋体" w:hAnsi="宋体" w:eastAsia="宋体" w:cs="宋体"/>
          <w:color w:val="auto"/>
          <w:spacing w:val="-8"/>
          <w:sz w:val="28"/>
          <w:szCs w:val="28"/>
          <w:lang w:val="en-US" w:eastAsia="zh-CN" w:bidi="ar-SA"/>
        </w:rPr>
        <w:t>参选文件</w:t>
      </w:r>
      <w:r>
        <w:rPr>
          <w:rFonts w:hint="default" w:ascii="宋体" w:hAnsi="宋体" w:eastAsia="宋体" w:cs="宋体"/>
          <w:color w:val="auto"/>
          <w:spacing w:val="-8"/>
          <w:sz w:val="28"/>
          <w:szCs w:val="28"/>
          <w:lang w:val="en-US" w:eastAsia="zh-CN" w:bidi="ar-SA"/>
        </w:rPr>
        <w:t>按设定</w:t>
      </w:r>
      <w:r>
        <w:rPr>
          <w:rFonts w:hint="eastAsia" w:ascii="宋体" w:hAnsi="宋体" w:eastAsia="宋体" w:cs="宋体"/>
          <w:color w:val="auto"/>
          <w:spacing w:val="-8"/>
          <w:sz w:val="28"/>
          <w:szCs w:val="28"/>
          <w:lang w:val="en-US" w:eastAsia="zh-CN" w:bidi="ar-SA"/>
        </w:rPr>
        <w:t>的各项因素进行综合</w:t>
      </w:r>
      <w:r>
        <w:rPr>
          <w:rFonts w:hint="default" w:ascii="宋体" w:hAnsi="宋体" w:eastAsia="宋体" w:cs="宋体"/>
          <w:color w:val="auto"/>
          <w:spacing w:val="-8"/>
          <w:sz w:val="28"/>
          <w:szCs w:val="28"/>
          <w:lang w:val="en-US" w:eastAsia="zh-CN" w:bidi="ar-SA"/>
        </w:rPr>
        <w:t>量化打分</w:t>
      </w:r>
      <w:r>
        <w:rPr>
          <w:rFonts w:hint="eastAsia" w:ascii="宋体" w:hAnsi="宋体" w:eastAsia="宋体" w:cs="宋体"/>
          <w:color w:val="auto"/>
          <w:spacing w:val="-8"/>
          <w:sz w:val="28"/>
          <w:szCs w:val="28"/>
          <w:lang w:val="en-US" w:eastAsia="zh-CN" w:bidi="ar-SA"/>
        </w:rPr>
        <w:t>。</w:t>
      </w:r>
    </w:p>
    <w:p w14:paraId="51AB5269">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（3）采用综合评分法，其中价格权重 80%，商务权重 20%。合格参选人的综合评分为各评分项目得分之和，综合得分前三名为被选择的备选银行候选人，标明排列顺序，并按规定提交学校领导办公会议（校长办公会、党委常委会）审议，学校领导办公会议（校长办公会、党委常委会）结合综合得分及单项得分情况进行审定，会议审定的资金存放银行为最后选定的资金存放银行，学校向其授予合同。第一次被确定的资金存放银行因不可抗力或者自身原因不能签订并履行合同，或者提供虚假材料或存在其它违规行为的，学校领导办公会议（校长办公会、党委常委会）再从其他两名候选人中审定选择的资金存放银行。若综合得分前三名的备选银行候选人均无法签订并履行合同，则该项目终止。学校向被选定的资金存放银行授予合同之日起30天内完成合同签订手续，逾期视为不能签订并履行合同。</w:t>
      </w:r>
    </w:p>
    <w:p w14:paraId="027B3041">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（4）分值计算与统计均精确到小数点后两位。</w:t>
      </w:r>
    </w:p>
    <w:p w14:paraId="30B81703">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（5）评分标准（见附件《项目评分表》）</w:t>
      </w:r>
    </w:p>
    <w:p w14:paraId="2B2E53CA">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（6）提交学校领导办公会议讨论</w:t>
      </w:r>
      <w:r>
        <w:rPr>
          <w:rFonts w:hint="eastAsia" w:cs="宋体"/>
          <w:color w:val="auto"/>
          <w:spacing w:val="-8"/>
          <w:sz w:val="28"/>
          <w:szCs w:val="28"/>
          <w:lang w:val="en-US" w:eastAsia="zh-CN" w:bidi="ar-SA"/>
        </w:rPr>
        <w:t>的</w:t>
      </w:r>
      <w:r>
        <w:rPr>
          <w:rFonts w:hint="eastAsia" w:ascii="宋体" w:hAnsi="宋体" w:eastAsia="宋体" w:cs="宋体"/>
          <w:color w:val="auto"/>
          <w:spacing w:val="-8"/>
          <w:sz w:val="28"/>
          <w:szCs w:val="28"/>
          <w:lang w:val="en-US" w:eastAsia="zh-CN" w:bidi="ar-SA"/>
        </w:rPr>
        <w:t>时间由学校自行安排。</w:t>
      </w:r>
    </w:p>
    <w:p w14:paraId="09B7A32F">
      <w:pPr>
        <w:pStyle w:val="22"/>
        <w:keepNext w:val="0"/>
        <w:keepLines w:val="0"/>
        <w:pageBreakBefore w:val="0"/>
        <w:numPr>
          <w:ilvl w:val="1"/>
          <w:numId w:val="5"/>
        </w:numPr>
        <w:tabs>
          <w:tab w:val="left" w:pos="879"/>
          <w:tab w:val="left" w:pos="880"/>
        </w:tabs>
        <w:kinsoku/>
        <w:overflowPunct/>
        <w:topLinePunct w:val="0"/>
        <w:bidi w:val="0"/>
        <w:spacing w:before="0" w:line="560" w:lineRule="exact"/>
        <w:ind w:left="879" w:hanging="701"/>
        <w:textAlignment w:val="auto"/>
        <w:rPr>
          <w:rFonts w:ascii="黑体" w:eastAsia="黑体"/>
          <w:color w:val="auto"/>
          <w:sz w:val="28"/>
        </w:rPr>
      </w:pPr>
      <w:r>
        <w:rPr>
          <w:rFonts w:hint="eastAsia" w:ascii="黑体" w:eastAsia="黑体"/>
          <w:color w:val="auto"/>
          <w:sz w:val="28"/>
        </w:rPr>
        <w:t>公告</w:t>
      </w:r>
    </w:p>
    <w:p w14:paraId="261626F8">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选择人在海南热带海洋学院主页发布公告、通知等信息，最后确定的资金存放银行结果在海南热带海洋学院内部显著位置予以公告，公告期为5个工作日。</w:t>
      </w:r>
    </w:p>
    <w:p w14:paraId="4DB4E1E1">
      <w:pPr>
        <w:pStyle w:val="22"/>
        <w:keepNext w:val="0"/>
        <w:keepLines w:val="0"/>
        <w:pageBreakBefore w:val="0"/>
        <w:numPr>
          <w:ilvl w:val="1"/>
          <w:numId w:val="5"/>
        </w:numPr>
        <w:tabs>
          <w:tab w:val="left" w:pos="839"/>
          <w:tab w:val="left" w:pos="840"/>
        </w:tabs>
        <w:kinsoku/>
        <w:overflowPunct/>
        <w:topLinePunct w:val="0"/>
        <w:bidi w:val="0"/>
        <w:spacing w:before="0" w:line="560" w:lineRule="exact"/>
        <w:ind w:left="839" w:hanging="701"/>
        <w:textAlignment w:val="auto"/>
        <w:rPr>
          <w:rFonts w:ascii="黑体" w:eastAsia="黑体"/>
          <w:color w:val="auto"/>
          <w:sz w:val="28"/>
          <w:highlight w:val="none"/>
        </w:rPr>
      </w:pPr>
      <w:r>
        <w:rPr>
          <w:rFonts w:hint="eastAsia" w:ascii="黑体" w:eastAsia="黑体"/>
          <w:color w:val="auto"/>
          <w:spacing w:val="-1"/>
          <w:sz w:val="28"/>
          <w:highlight w:val="none"/>
        </w:rPr>
        <w:t>合同签订</w:t>
      </w:r>
    </w:p>
    <w:p w14:paraId="0625780C">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（1）海南热带海洋学院（选择人）与被选定的资金存放银行（参选人）签订合作合同。</w:t>
      </w:r>
    </w:p>
    <w:p w14:paraId="431EEE35">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（2）公告文件、被选定的资金存放银行（参选人）的参选文件及参选人的补充承诺等均作为签订合同的依据。</w:t>
      </w:r>
    </w:p>
    <w:p w14:paraId="2CAA74B0">
      <w:pPr>
        <w:pStyle w:val="20"/>
        <w:keepNext w:val="0"/>
        <w:keepLines w:val="0"/>
        <w:pageBreakBefore w:val="0"/>
        <w:tabs>
          <w:tab w:val="left" w:pos="1761"/>
        </w:tabs>
        <w:kinsoku/>
        <w:overflowPunct/>
        <w:topLinePunct w:val="0"/>
        <w:bidi w:val="0"/>
        <w:spacing w:line="560" w:lineRule="exact"/>
        <w:ind w:right="76"/>
        <w:textAlignment w:val="auto"/>
        <w:outlineLvl w:val="0"/>
        <w:rPr>
          <w:color w:val="auto"/>
        </w:rPr>
      </w:pPr>
      <w:bookmarkStart w:id="3" w:name="_Toc16275"/>
      <w:r>
        <w:rPr>
          <w:color w:val="auto"/>
        </w:rPr>
        <w:t>第三章</w:t>
      </w:r>
      <w:r>
        <w:rPr>
          <w:color w:val="auto"/>
        </w:rPr>
        <w:tab/>
      </w:r>
      <w:r>
        <w:rPr>
          <w:color w:val="auto"/>
          <w:w w:val="95"/>
        </w:rPr>
        <w:t>合作需求</w:t>
      </w:r>
      <w:bookmarkEnd w:id="3"/>
    </w:p>
    <w:p w14:paraId="201E9394">
      <w:pPr>
        <w:pStyle w:val="3"/>
        <w:keepNext w:val="0"/>
        <w:keepLines w:val="0"/>
        <w:pageBreakBefore w:val="0"/>
        <w:kinsoku/>
        <w:overflowPunct/>
        <w:topLinePunct w:val="0"/>
        <w:bidi w:val="0"/>
        <w:spacing w:line="560" w:lineRule="exact"/>
        <w:textAlignment w:val="auto"/>
        <w:rPr>
          <w:rFonts w:ascii="黑体"/>
          <w:color w:val="auto"/>
          <w:sz w:val="44"/>
        </w:rPr>
      </w:pPr>
    </w:p>
    <w:p w14:paraId="28CDED1A">
      <w:pPr>
        <w:pStyle w:val="22"/>
        <w:keepNext w:val="0"/>
        <w:keepLines w:val="0"/>
        <w:pageBreakBefore w:val="0"/>
        <w:numPr>
          <w:ilvl w:val="1"/>
          <w:numId w:val="6"/>
        </w:numPr>
        <w:tabs>
          <w:tab w:val="left" w:pos="0"/>
        </w:tabs>
        <w:kinsoku/>
        <w:overflowPunct/>
        <w:topLinePunct w:val="0"/>
        <w:bidi w:val="0"/>
        <w:spacing w:before="0" w:line="560" w:lineRule="exact"/>
        <w:ind w:left="-2" w:leftChars="-1" w:firstLine="2"/>
        <w:textAlignment w:val="auto"/>
        <w:rPr>
          <w:rFonts w:ascii="黑体" w:eastAsia="黑体"/>
          <w:color w:val="auto"/>
          <w:sz w:val="28"/>
        </w:rPr>
      </w:pPr>
      <w:r>
        <w:rPr>
          <w:rFonts w:hint="eastAsia" w:ascii="黑体" w:eastAsia="黑体"/>
          <w:color w:val="auto"/>
          <w:spacing w:val="-1"/>
          <w:sz w:val="28"/>
        </w:rPr>
        <w:t>学校简介</w:t>
      </w:r>
    </w:p>
    <w:p w14:paraId="0DDB80CF">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bookmarkStart w:id="4" w:name="OLE_LINK2"/>
      <w:r>
        <w:rPr>
          <w:rFonts w:hint="eastAsia" w:ascii="宋体" w:hAnsi="宋体" w:eastAsia="宋体" w:cs="宋体"/>
          <w:color w:val="auto"/>
          <w:spacing w:val="-8"/>
          <w:sz w:val="28"/>
          <w:szCs w:val="28"/>
          <w:lang w:val="en-US" w:eastAsia="zh-CN" w:bidi="ar-SA"/>
        </w:rPr>
        <w:t>海南热带海洋学院（Hainan Tropical Ocean University）是由自然资源部、海南省人民政府、中国海洋石油集团有限公司、三亚市人民政府“四方共建”的全日制公办普通本科省属高校，是国务院学位委员会批准的硕士学位授予单位，是海南省立项建设的博士学位授权单位，是卓然屹立在祖国最南端的公办大学，是国家唯一的热带海洋大学。学校是外交部、教育部“中国—东盟教育培训中心”、教育部十大“教育援外基地”之一，是上海合作组织大学中方成员院校，也是琼中琼南少数民族地区人才培养的摇篮和知识创新、社会服务、文化传承、国际交流与合作的基地</w:t>
      </w:r>
      <w:r>
        <w:rPr>
          <w:rFonts w:hint="eastAsia" w:cs="宋体"/>
          <w:color w:val="auto"/>
          <w:spacing w:val="-8"/>
          <w:sz w:val="28"/>
          <w:szCs w:val="28"/>
          <w:lang w:val="en-US" w:eastAsia="zh-CN" w:bidi="ar-SA"/>
        </w:rPr>
        <w:t>。</w:t>
      </w:r>
      <w:r>
        <w:rPr>
          <w:rFonts w:hint="eastAsia" w:ascii="宋体" w:hAnsi="宋体" w:eastAsia="宋体" w:cs="宋体"/>
          <w:color w:val="auto"/>
          <w:spacing w:val="-8"/>
          <w:sz w:val="28"/>
          <w:szCs w:val="28"/>
          <w:lang w:val="en-US" w:eastAsia="zh-CN" w:bidi="ar-SA"/>
        </w:rPr>
        <w:t>学校前身是广东省1954年创办的海南黎族苗族自治州师范学校和1958年创办的海南黎族苗族自治州师范专科学校，几经分合、调整、更名，于1993年由海南省通什师范专科学校和海南省通什教育学院合并组建为琼州大学（专科）。2006年升格为本科院校，更名为琼州学院，同年4月海南民族师范学校并入；2008年学校成功开辟三亚校区，实现山海跨越，办学空间进一步扩大。2013年，学校通过教育部本科教学合格评估；2015年，踏上转型发展道路，经教育部批准更名为海南热带海洋学院，填补了海洋大省没有海洋大学的空白；2016年，获批成为海南省应用型本科试点高校。2018年，习近平总书记发表“4·13”重要讲话和海南开启自由贸易港建设以来，学校迎来新的重大发展机遇，先后成为硕士学位授予单位和博士学位授予立项建设单位，办学层次再上新台阶。2018年12月，海南省海洋与渔业科学院整建制转隶学校，为学校向海发展注入强劲新动力。2021年9月，海南热带海洋学院崖州湾创新研究院揭牌成立，深度融入海南自贸港建设，并与入驻崖州湾科技城的多所国内顶尖大学协同发展。</w:t>
      </w:r>
    </w:p>
    <w:p w14:paraId="522675F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学校拥有三亚、五指山两个校区，校园总面积2188亩（含三亚校区701亩新增地块），海域使用面积1600亩，在海口曲口、琼海长坡、文昌潭牛、三亚崖州湾科技城等地设有规模型科研试验及教学实训基地。现有校园总建筑面积75.8万㎡，其中在建项目面积20.08万㎡。固定资产总值213396.80万元；教学科研仪器设备总值46638.52万元；馆藏纸质图书193.86万册，电子图书188.77万册。 学校现有19个二级学院，有海洋科学、水产、工商管理学3个一级学科硕士点，资源与环境、旅游管理等13个专业学位硕士点，57个本科专业、7个专科专业，涵盖理、工、管、文、法、农、教、艺、史9大学科门类。学校现有海洋科学、海洋技术等9个海洋类本科专业和20个涉海专业方向，确定了海洋科学与技术、海洋生命、海洋生态环境、海洋旅游、民族与人文等五大特色学科方向和领域，初步形成了以海洋、旅游、民族、生态等为特色的学科专业体系。学校现有国家级一流本科专业1个，省级一流本科专业11个，省级应用型转型试点专业13个，应用型海洋特色逐渐彰显。学校现拥有省级重点学科8个；拥有部省级科研平台35个，其中院士工作站（院士团队创新中心）5个，省部级水产试验场7个，省部级重点实验室7个，省级工程研究中心（工程技术研究中心）4个；拥有科技部、教育部批准设立的国家大学科技园1个；此外还有外交部、教育部、文旅部等国家部委及海南省批准设立的省部级研究基地（交流平台）7个，省级重点培育智库1个，为学校高质量发展、人才培养提供重要支撑。</w:t>
      </w:r>
    </w:p>
    <w:p w14:paraId="4464BCAA">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学校现有教职工1598人，其中专任教师1034人。拥有国务院政府特殊津贴获得者4人，海南省委联系服务重点专家5人，海南省优秀教师3人，海南省有突出贡献优秀专家3人，海南省“515人才工程人选”20人，入选海南省“四方之才”汇聚计划5人，入选海南省“南海”人才开发计划20人，海南省C类及以上人才17人，D类人才88人，E类人才562人，海南省人才团队10支，初步形成一支结构合理、富有创新能力和协作精神的教师队伍，大大提高了应用型人才培养质量。 学校现有全日制本科生14503人、专科生2538人，预科班40人，留学生46人，另有全日制和非全日制在读研究生840人。学校突出人才培养中心地位，不断创新人才培养模式，提高人才培养质量。近年来，学生在学科、创新创业等竞赛中表现出色，获得国际级奖励23项，国家级奖励1160项，省部级奖励1526项。其中在全国海洋航行器设计与制作大赛中获特等奖2项、一等奖6项；在2023年MATE国际水下机器人大赛EXPLORER级别中国大陆区域赛中获二等奖；在全国大学生海洋知识竞赛中荣获大洋奖1项；在“挑战杯”全国大学生课外学术科技作品竞赛中获三等奖2项；在“创青春”全国大学生创业大赛中获银奖1项、铜奖3项；在中国青年志愿服务项目大赛中获银奖1项、铜奖2项；在2024年“挑战杯”全国大学生创业大赛中获银奖1项、铜奖5项，学校荣获“优胜杯”。积极组织学生参与金砖国家领导人会晤、博鳌亚洲论坛、环岛自行车赛、蓝丝带海洋保护等公共及公益活动的志愿服务，学校获全国“三下乡”社会实践活动优秀单位3次，获“全国无偿献血促进奖单位奖”3次，志愿服务项目获第七届中国青年志愿服务项目大赛银奖。</w:t>
      </w:r>
    </w:p>
    <w:p w14:paraId="2B45A4F9">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学校注重发挥科技支持、文化影响、智力服务等作用。学校创立并成功举办4届“全国水产南繁种业发展论坛”，已成为具有广泛影响力的水产种业发展交流平台；开展全国性海龟救护保育工作，近年累计救治活体海龟586只，协助将已经康复的活体海龟放生503只，得到最高人民检察院、农业农村部和海南省充分肯定；多次举办海南省铸牢中华民族共同体意识学术研讨会，充分发挥学校在民族地区社会治理中的智库作用；依托民政部社会工作专业人才培训基地、文旅部非遗传承人群培训基地等举办40多个全国性培训班，为相关领域人才能力提升搭建重要平台。学校主办的《海南热带海洋学院学报》被评为RCCSE中国核心期刊、全国高校民族类特色科技期刊、全国高校质量进步社科期刊。 学校依托三亚国际热带滨海旅游城市的区位优势，国际化办学水平不断提高，国际化交流合作优势日益彰显。学校先后与67个国家和地区的145所高校和教育机构开展合作与交流，签署合作协议198份，其中与“一带一路”国家和地区的合作协议108份。派出1000多名学生担任交换生、汉语志愿者，共同培养硕士生、游学生和海外实习生，涉及20多个国家和地区。2021年至今累计接收来华留学生193名。交流合作项目53个，其中包括教育部批准的海南省第一个中外合作本科项目“中国—奥地利旅游管理项目”，自2013年秋季招生以来，累计招生1209人，已有9届学生共864人顺利毕业；“中国—奥地利市场营销项目”自2020年秋季招生以来，累计招生202人，已有两届学生共79人顺利毕业。招聘来自美国、加拿大、英国、俄罗斯、澳大利亚等17个国家的50名外籍教师到学校工作。近年来，学校组织承办的国际论坛、国际研讨会40余场，接待和参加国际国内合作交流会议370多次。 学校坚持以习近平新时代中国特色社会主义思想为指导，落实立德树人根本任务，牢记为党育人、为国育才的初心和使命，深入贯彻全国教育大会和新时代全国高等学校本科教育工作会议精神，秉承“明德、博学、励志、笃行”的校训，全面贯彻落实学校“1236”发展战略，构建高质量人才培养和质量保障体系，全面提高人才自主培养质量，努力把学校建设成为全国同类型一流高校，为建设具有世界影响力的中国特色自由贸易港作出新的更大贡献。</w:t>
      </w:r>
    </w:p>
    <w:p w14:paraId="648FD90B">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（注：数据统计截至2025年9月）</w:t>
      </w:r>
    </w:p>
    <w:bookmarkEnd w:id="4"/>
    <w:p w14:paraId="13C27C6C">
      <w:pPr>
        <w:pStyle w:val="22"/>
        <w:keepNext w:val="0"/>
        <w:keepLines w:val="0"/>
        <w:pageBreakBefore w:val="0"/>
        <w:numPr>
          <w:ilvl w:val="1"/>
          <w:numId w:val="6"/>
        </w:numPr>
        <w:tabs>
          <w:tab w:val="left" w:pos="839"/>
          <w:tab w:val="left" w:pos="840"/>
        </w:tabs>
        <w:kinsoku/>
        <w:overflowPunct/>
        <w:topLinePunct w:val="0"/>
        <w:bidi w:val="0"/>
        <w:spacing w:before="0" w:line="560" w:lineRule="exact"/>
        <w:ind w:hanging="839"/>
        <w:textAlignment w:val="auto"/>
        <w:rPr>
          <w:rFonts w:ascii="黑体" w:eastAsia="黑体"/>
          <w:color w:val="auto"/>
          <w:sz w:val="28"/>
          <w:highlight w:val="none"/>
        </w:rPr>
      </w:pPr>
      <w:r>
        <w:rPr>
          <w:rFonts w:hint="eastAsia" w:ascii="黑体" w:eastAsia="黑体"/>
          <w:color w:val="auto"/>
          <w:spacing w:val="-1"/>
          <w:sz w:val="28"/>
          <w:highlight w:val="none"/>
        </w:rPr>
        <w:t>项目介绍</w:t>
      </w:r>
    </w:p>
    <w:p w14:paraId="329078A8">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项目的目标是推进海南热带海洋学院教育信息化发展的进程，通过与银行合作，增加信息化建设的资金，银行承诺投入资金用于学校的信息化建设项目投资，银行承诺投入资金需根据学校提出项目建设资金使用计划进行使用（包括用途和时间），信息化建设原则上均由学校、银行之外的第三方提供，银行自行开发的须经学校同意，银行作为投资主体与第三方签订购销合同，具体事项另行约定。</w:t>
      </w:r>
    </w:p>
    <w:p w14:paraId="6971CB80">
      <w:pPr>
        <w:pStyle w:val="22"/>
        <w:keepNext w:val="0"/>
        <w:keepLines w:val="0"/>
        <w:pageBreakBefore w:val="0"/>
        <w:numPr>
          <w:ilvl w:val="1"/>
          <w:numId w:val="6"/>
        </w:numPr>
        <w:tabs>
          <w:tab w:val="left" w:pos="839"/>
          <w:tab w:val="left" w:pos="840"/>
        </w:tabs>
        <w:kinsoku/>
        <w:overflowPunct/>
        <w:topLinePunct w:val="0"/>
        <w:bidi w:val="0"/>
        <w:spacing w:before="0" w:line="560" w:lineRule="exact"/>
        <w:textAlignment w:val="auto"/>
        <w:rPr>
          <w:rFonts w:ascii="黑体" w:eastAsia="黑体"/>
          <w:color w:val="auto"/>
          <w:sz w:val="28"/>
        </w:rPr>
      </w:pPr>
      <w:r>
        <w:rPr>
          <w:rFonts w:hint="eastAsia" w:ascii="黑体" w:eastAsia="黑体"/>
          <w:color w:val="auto"/>
          <w:spacing w:val="-1"/>
          <w:sz w:val="28"/>
        </w:rPr>
        <w:t>合作事宜</w:t>
      </w:r>
    </w:p>
    <w:p w14:paraId="50587B26">
      <w:pPr>
        <w:pStyle w:val="21"/>
        <w:keepNext w:val="0"/>
        <w:keepLines w:val="0"/>
        <w:pageBreakBefore w:val="0"/>
        <w:numPr>
          <w:ilvl w:val="2"/>
          <w:numId w:val="6"/>
        </w:numPr>
        <w:tabs>
          <w:tab w:val="left" w:pos="1098"/>
          <w:tab w:val="left" w:pos="1099"/>
        </w:tabs>
        <w:kinsoku/>
        <w:overflowPunct/>
        <w:topLinePunct w:val="0"/>
        <w:bidi w:val="0"/>
        <w:spacing w:before="0" w:line="560" w:lineRule="exact"/>
        <w:textAlignment w:val="auto"/>
        <w:rPr>
          <w:color w:val="auto"/>
        </w:rPr>
      </w:pPr>
      <w:r>
        <w:rPr>
          <w:color w:val="auto"/>
          <w:spacing w:val="-5"/>
          <w:w w:val="95"/>
        </w:rPr>
        <w:t>合作原则</w:t>
      </w:r>
    </w:p>
    <w:p w14:paraId="134C7BE4">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学校与银行之间互惠互利、合作共赢。</w:t>
      </w:r>
    </w:p>
    <w:p w14:paraId="5B0F2CE7">
      <w:pPr>
        <w:pStyle w:val="21"/>
        <w:keepNext w:val="0"/>
        <w:keepLines w:val="0"/>
        <w:pageBreakBefore w:val="0"/>
        <w:numPr>
          <w:ilvl w:val="2"/>
          <w:numId w:val="6"/>
        </w:numPr>
        <w:tabs>
          <w:tab w:val="left" w:pos="1098"/>
          <w:tab w:val="left" w:pos="1099"/>
        </w:tabs>
        <w:kinsoku/>
        <w:overflowPunct/>
        <w:topLinePunct w:val="0"/>
        <w:bidi w:val="0"/>
        <w:spacing w:before="0" w:line="560" w:lineRule="exact"/>
        <w:textAlignment w:val="auto"/>
        <w:rPr>
          <w:color w:val="auto"/>
        </w:rPr>
      </w:pPr>
      <w:r>
        <w:rPr>
          <w:color w:val="auto"/>
          <w:spacing w:val="-5"/>
          <w:w w:val="95"/>
        </w:rPr>
        <w:t>合作模式</w:t>
      </w:r>
    </w:p>
    <w:p w14:paraId="509B3F3B">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学校自主实施“智慧校园”系统建设项目的规划、设计、施工和维修维护管理，将合作银行提供的建设资金专款用于信息化项目建设。</w:t>
      </w:r>
    </w:p>
    <w:p w14:paraId="26ED14A1">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合作银行为学校提供项目建设资金，及时按照合同中的规定支付资金。</w:t>
      </w:r>
    </w:p>
    <w:p w14:paraId="0B43977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合作银行在校内设置卡务中心、自助银行的费用不包括在本项目合作报价中，由合作银行另行承担。</w:t>
      </w:r>
    </w:p>
    <w:p w14:paraId="19E3E256">
      <w:pPr>
        <w:pStyle w:val="21"/>
        <w:keepNext w:val="0"/>
        <w:keepLines w:val="0"/>
        <w:pageBreakBefore w:val="0"/>
        <w:numPr>
          <w:ilvl w:val="2"/>
          <w:numId w:val="6"/>
        </w:numPr>
        <w:tabs>
          <w:tab w:val="left" w:pos="1098"/>
          <w:tab w:val="left" w:pos="1099"/>
        </w:tabs>
        <w:kinsoku/>
        <w:overflowPunct/>
        <w:topLinePunct w:val="0"/>
        <w:bidi w:val="0"/>
        <w:spacing w:before="0" w:line="560" w:lineRule="exact"/>
        <w:textAlignment w:val="auto"/>
        <w:rPr>
          <w:color w:val="auto"/>
        </w:rPr>
      </w:pPr>
      <w:r>
        <w:rPr>
          <w:color w:val="auto"/>
          <w:spacing w:val="-5"/>
          <w:w w:val="95"/>
        </w:rPr>
        <w:t>合作内容</w:t>
      </w:r>
    </w:p>
    <w:p w14:paraId="11BB05C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（1）合作银行向学校承诺投入“智慧校园”的建设资金。</w:t>
      </w:r>
    </w:p>
    <w:p w14:paraId="232981C4">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（2）学校授权合作银行开展以下银行业务： </w:t>
      </w:r>
    </w:p>
    <w:p w14:paraId="3BAE05FA">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①学校银行账户的开立及结算业务；</w:t>
      </w:r>
    </w:p>
    <w:p w14:paraId="3E434B9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②学生银行业务：对从签订合同之日起学校新招的专科生、本科生、研究生配发银行卡，建立银行卡与校园卡的绑定关系，承担银行圈存、代发奖助学金及生活补助等业务。同时为签订合同之日前的在校生免费配发新的银行卡，学生可选择使用新银行卡或旧银行卡办理相关业务。</w:t>
      </w:r>
    </w:p>
    <w:p w14:paraId="32CD58BB">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③教职工银行业务：承担职工工资等个人收入代发业务，为新进职工配发银行卡, 公务卡开卡及相关业务。</w:t>
      </w:r>
    </w:p>
    <w:p w14:paraId="339DA74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（3）学校为合作银行在校内的网点建设上提供合理支持。</w:t>
      </w:r>
    </w:p>
    <w:p w14:paraId="3FC2674A">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（4）学校对合作银行在校内师生中开通相关银行业务的宣传、操作等工作方面提供协助。</w:t>
      </w:r>
    </w:p>
    <w:p w14:paraId="3FE0603B">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（5）合作期内，在不违背国家法律法规和相同条件的前提下，学校优先考虑合作银行在我校开展的新业务。</w:t>
      </w:r>
    </w:p>
    <w:p w14:paraId="4BD1AA63">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（6）学校与合作银行经平等友好协商确定的其它合作事项。</w:t>
      </w:r>
    </w:p>
    <w:p w14:paraId="78CC4207">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（7）学校全力配合被学校选定的资金存放银行办理财政工资统发系统及相关账户变更，若是银行单方与财政系统无法对接，学校不承担相应责任。</w:t>
      </w:r>
    </w:p>
    <w:p w14:paraId="1F3FDBD5">
      <w:pPr>
        <w:pStyle w:val="21"/>
        <w:keepNext w:val="0"/>
        <w:keepLines w:val="0"/>
        <w:pageBreakBefore w:val="0"/>
        <w:numPr>
          <w:ilvl w:val="2"/>
          <w:numId w:val="6"/>
        </w:numPr>
        <w:tabs>
          <w:tab w:val="left" w:pos="1098"/>
          <w:tab w:val="left" w:pos="1099"/>
        </w:tabs>
        <w:kinsoku/>
        <w:overflowPunct/>
        <w:topLinePunct w:val="0"/>
        <w:bidi w:val="0"/>
        <w:spacing w:before="0" w:line="560" w:lineRule="exact"/>
        <w:textAlignment w:val="auto"/>
        <w:rPr>
          <w:color w:val="auto"/>
          <w:lang w:eastAsia="zh-CN"/>
        </w:rPr>
      </w:pPr>
      <w:r>
        <w:rPr>
          <w:color w:val="auto"/>
          <w:spacing w:val="-8"/>
          <w:w w:val="95"/>
          <w:lang w:eastAsia="zh-CN"/>
        </w:rPr>
        <w:t>合作银行的业务分割及选择</w:t>
      </w:r>
    </w:p>
    <w:p w14:paraId="624E2F7D">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color w:val="auto"/>
          <w:spacing w:val="-8"/>
          <w:sz w:val="28"/>
        </w:rPr>
        <w:t>业务的分割</w:t>
      </w:r>
    </w:p>
    <w:p w14:paraId="5E3FBB37">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合作银行应全部承担海南热带海洋学院所有公告内容业务不得分割。</w:t>
      </w:r>
    </w:p>
    <w:p w14:paraId="08942F1A">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color w:val="auto"/>
          <w:spacing w:val="-7"/>
          <w:sz w:val="28"/>
        </w:rPr>
        <w:t>选择合作银行原则</w:t>
      </w:r>
    </w:p>
    <w:p w14:paraId="239EE933">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所有的公告内容业务合并选择1家合作银行。</w:t>
      </w:r>
    </w:p>
    <w:p w14:paraId="789CA4AF">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color w:val="auto"/>
          <w:spacing w:val="-8"/>
          <w:sz w:val="28"/>
        </w:rPr>
        <w:t>报价方式</w:t>
      </w:r>
    </w:p>
    <w:p w14:paraId="232E920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参选人就公告内容按照参选报价一览表格式进行总额报价，以万元为单位，按整数报价（不保留小数点）。</w:t>
      </w:r>
    </w:p>
    <w:p w14:paraId="35706577">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rFonts w:hint="eastAsia"/>
          <w:color w:val="auto"/>
          <w:spacing w:val="-8"/>
          <w:sz w:val="28"/>
          <w:lang w:eastAsia="zh-CN"/>
        </w:rPr>
        <w:t>确定</w:t>
      </w:r>
      <w:r>
        <w:rPr>
          <w:rFonts w:hint="eastAsia"/>
          <w:color w:val="auto"/>
          <w:spacing w:val="-8"/>
          <w:sz w:val="28"/>
          <w:lang w:val="en-US" w:eastAsia="zh-CN"/>
        </w:rPr>
        <w:t>资金存放银行（合作银行）</w:t>
      </w:r>
    </w:p>
    <w:p w14:paraId="588CCF9F">
      <w:pPr>
        <w:pStyle w:val="3"/>
        <w:keepNext w:val="0"/>
        <w:keepLines w:val="0"/>
        <w:pageBreakBefore w:val="0"/>
        <w:kinsoku/>
        <w:overflowPunct/>
        <w:topLinePunct w:val="0"/>
        <w:bidi w:val="0"/>
        <w:spacing w:line="560" w:lineRule="exact"/>
        <w:ind w:firstLine="528" w:firstLineChars="200"/>
        <w:textAlignment w:val="auto"/>
        <w:rPr>
          <w:rFonts w:hint="default"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格参选人的综合得分前三名为被选择的备选银行候选人，标明排列顺序，由学校领导办公会议（校长办公会、党委常委会）集体决策审定最终被选中的资金存放银行。学校领导办公会议（校长办公会、党委常委会）结合综合得分及单项得分情况进行审定，单项得分情况按参选报价、银行业金融机构综合评价等级及外汇业务合规与审慎经营评估、项目银行业务服务费、项目服务方案的顺序考虑。若学校领导办公会议（校长办公会、党委常委会）最终均没有选定资金存放银行或选定后资金存放银行无法签订并履行合同，则该项目终止。</w:t>
      </w:r>
    </w:p>
    <w:p w14:paraId="45886BD2">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color w:val="auto"/>
          <w:spacing w:val="-8"/>
          <w:sz w:val="28"/>
        </w:rPr>
        <w:t>支付方式</w:t>
      </w:r>
    </w:p>
    <w:p w14:paraId="3499EAFA">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合作银行承诺向海南热带海洋学院提供资金投入(称为“承诺投入”)。合作银行按承诺金额和时间，根据学校“智慧校园”建设进度，确保合同签订日起贰年内全部资金到位（除学校自身原因外），承诺投入资金全额用于学校信息化建设。合作银行承诺投入资金第一年不低于50%，剩余部分在第二年投入。银行不得以各种理由拖延报销时间，延误学校的信息化建设进程。如果在学校提出资金请求后，银行不能按照承诺的当年投资额及时拨付资金（超过资金请求30日），学校有权终止合同，重新确定合作银行。</w:t>
      </w:r>
    </w:p>
    <w:p w14:paraId="78C129E4">
      <w:pPr>
        <w:pStyle w:val="22"/>
        <w:keepNext w:val="0"/>
        <w:keepLines w:val="0"/>
        <w:pageBreakBefore w:val="0"/>
        <w:numPr>
          <w:ilvl w:val="3"/>
          <w:numId w:val="6"/>
        </w:numPr>
        <w:tabs>
          <w:tab w:val="left" w:pos="1367"/>
          <w:tab w:val="left" w:pos="1368"/>
        </w:tabs>
        <w:kinsoku/>
        <w:overflowPunct/>
        <w:topLinePunct w:val="0"/>
        <w:bidi w:val="0"/>
        <w:spacing w:before="0" w:line="560" w:lineRule="exact"/>
        <w:ind w:left="1367" w:hanging="1229"/>
        <w:textAlignment w:val="auto"/>
        <w:rPr>
          <w:color w:val="auto"/>
          <w:sz w:val="28"/>
        </w:rPr>
      </w:pPr>
      <w:r>
        <w:rPr>
          <w:color w:val="auto"/>
          <w:spacing w:val="-8"/>
          <w:sz w:val="28"/>
        </w:rPr>
        <w:t>特别说明</w:t>
      </w:r>
    </w:p>
    <w:p w14:paraId="260D3516">
      <w:pPr>
        <w:keepNext w:val="0"/>
        <w:keepLines w:val="0"/>
        <w:pageBreakBefore w:val="0"/>
        <w:kinsoku/>
        <w:overflowPunct/>
        <w:topLinePunct w:val="0"/>
        <w:bidi w:val="0"/>
        <w:spacing w:line="560" w:lineRule="exact"/>
        <w:ind w:left="138" w:firstLine="568" w:firstLineChars="203"/>
        <w:textAlignment w:val="auto"/>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（1）内容1</w:t>
      </w:r>
    </w:p>
    <w:p w14:paraId="2A59BCE9">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资金存放银行（合作银行）要到省财政厅和人民银行办理银行基本户的变更手续，学校将予以积极配合。</w:t>
      </w:r>
    </w:p>
    <w:p w14:paraId="456F4B5B">
      <w:pPr>
        <w:keepNext w:val="0"/>
        <w:keepLines w:val="0"/>
        <w:pageBreakBefore w:val="0"/>
        <w:kinsoku/>
        <w:overflowPunct/>
        <w:topLinePunct w:val="0"/>
        <w:bidi w:val="0"/>
        <w:spacing w:line="560" w:lineRule="exact"/>
        <w:ind w:left="138" w:firstLine="568" w:firstLineChars="203"/>
        <w:textAlignment w:val="auto"/>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（2）内容2</w:t>
      </w:r>
    </w:p>
    <w:p w14:paraId="2EFE3234">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个人银行业务部分，学校将为学生、教师默认配发资金存放银行所发行的银行卡，但师生可以自行决定是否使用该银行卡。若师生个体不选择学校所配发银行卡，资金存放银行予以理解。 </w:t>
      </w:r>
    </w:p>
    <w:p w14:paraId="540A5C6C">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资金存放银行要提供与学校计划财务处收费软件相适应的软件，以确保扣费工作的顺利进行。</w:t>
      </w:r>
    </w:p>
    <w:p w14:paraId="5CF35E70">
      <w:pPr>
        <w:pStyle w:val="21"/>
        <w:keepNext w:val="0"/>
        <w:keepLines w:val="0"/>
        <w:pageBreakBefore w:val="0"/>
        <w:numPr>
          <w:ilvl w:val="2"/>
          <w:numId w:val="7"/>
        </w:numPr>
        <w:tabs>
          <w:tab w:val="left" w:pos="1098"/>
          <w:tab w:val="left" w:pos="1099"/>
        </w:tabs>
        <w:kinsoku/>
        <w:overflowPunct/>
        <w:topLinePunct w:val="0"/>
        <w:bidi w:val="0"/>
        <w:spacing w:before="0" w:line="560" w:lineRule="exact"/>
        <w:textAlignment w:val="auto"/>
        <w:rPr>
          <w:rFonts w:hint="eastAsia" w:cs="宋体" w:asciiTheme="minorEastAsia" w:hAnsiTheme="minorEastAsia" w:eastAsiaTheme="minorEastAsia"/>
          <w:b w:val="0"/>
          <w:bCs w:val="0"/>
          <w:color w:val="auto"/>
          <w:spacing w:val="-19"/>
          <w:sz w:val="28"/>
          <w:szCs w:val="28"/>
          <w:lang w:val="en-US" w:eastAsia="zh-CN" w:bidi="ar-SA"/>
        </w:rPr>
      </w:pPr>
      <w:r>
        <w:rPr>
          <w:rFonts w:hint="eastAsia" w:cs="宋体" w:asciiTheme="minorEastAsia" w:hAnsiTheme="minorEastAsia" w:eastAsiaTheme="minorEastAsia"/>
          <w:b w:val="0"/>
          <w:bCs w:val="0"/>
          <w:color w:val="auto"/>
          <w:sz w:val="28"/>
          <w:szCs w:val="24"/>
          <w:lang w:val="en-US" w:eastAsia="zh-CN" w:bidi="ar-SA"/>
        </w:rPr>
        <w:t>合作期限</w:t>
      </w:r>
    </w:p>
    <w:p w14:paraId="4C1A9E68">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业务合同期为伍年，自资金存放银行与学校签订合同之日起计算。</w:t>
      </w:r>
    </w:p>
    <w:p w14:paraId="264E69AA">
      <w:pPr>
        <w:pStyle w:val="21"/>
        <w:keepNext w:val="0"/>
        <w:keepLines w:val="0"/>
        <w:pageBreakBefore w:val="0"/>
        <w:numPr>
          <w:ilvl w:val="2"/>
          <w:numId w:val="7"/>
        </w:numPr>
        <w:tabs>
          <w:tab w:val="left" w:pos="1098"/>
          <w:tab w:val="left" w:pos="1099"/>
        </w:tabs>
        <w:kinsoku/>
        <w:overflowPunct/>
        <w:topLinePunct w:val="0"/>
        <w:bidi w:val="0"/>
        <w:spacing w:before="0" w:line="560" w:lineRule="exact"/>
        <w:textAlignment w:val="auto"/>
        <w:rPr>
          <w:rFonts w:hint="eastAsia" w:cs="宋体" w:asciiTheme="minorEastAsia" w:hAnsiTheme="minorEastAsia" w:eastAsiaTheme="minorEastAsia"/>
          <w:b w:val="0"/>
          <w:bCs w:val="0"/>
          <w:color w:val="auto"/>
          <w:sz w:val="28"/>
          <w:szCs w:val="24"/>
          <w:lang w:val="en-US" w:eastAsia="zh-CN" w:bidi="ar-SA"/>
        </w:rPr>
      </w:pPr>
      <w:r>
        <w:rPr>
          <w:rFonts w:hint="eastAsia" w:cs="宋体" w:asciiTheme="minorEastAsia" w:hAnsiTheme="minorEastAsia" w:eastAsiaTheme="minorEastAsia"/>
          <w:b w:val="0"/>
          <w:bCs w:val="0"/>
          <w:color w:val="auto"/>
          <w:sz w:val="28"/>
          <w:szCs w:val="24"/>
          <w:lang w:val="en-US" w:eastAsia="zh-CN" w:bidi="ar-SA"/>
        </w:rPr>
        <w:t>银行的基本服务要求和承诺</w:t>
      </w:r>
    </w:p>
    <w:p w14:paraId="35CAB715">
      <w:pPr>
        <w:keepNext w:val="0"/>
        <w:keepLines w:val="0"/>
        <w:pageBreakBefore w:val="0"/>
        <w:tabs>
          <w:tab w:val="left" w:pos="1367"/>
          <w:tab w:val="left" w:pos="1368"/>
        </w:tabs>
        <w:kinsoku/>
        <w:overflowPunct/>
        <w:topLinePunct w:val="0"/>
        <w:bidi w:val="0"/>
        <w:spacing w:line="560" w:lineRule="exact"/>
        <w:ind w:left="138"/>
        <w:textAlignment w:val="auto"/>
        <w:rPr>
          <w:rFonts w:asciiTheme="minorEastAsia" w:hAnsiTheme="minorEastAsia" w:eastAsiaTheme="minorEastAsia"/>
          <w:color w:val="auto"/>
          <w:sz w:val="28"/>
          <w:szCs w:val="24"/>
          <w:lang w:eastAsia="zh-CN"/>
        </w:rPr>
      </w:pPr>
      <w:r>
        <w:rPr>
          <w:rFonts w:hint="eastAsia" w:asciiTheme="minorEastAsia" w:hAnsiTheme="minorEastAsia" w:eastAsiaTheme="minorEastAsia"/>
          <w:color w:val="auto"/>
          <w:sz w:val="28"/>
          <w:szCs w:val="24"/>
          <w:lang w:eastAsia="zh-CN"/>
        </w:rPr>
        <w:t>3.3.6.1</w:t>
      </w:r>
      <w:r>
        <w:rPr>
          <w:rFonts w:hint="eastAsia" w:cs="宋体" w:asciiTheme="minorEastAsia" w:hAnsiTheme="minorEastAsia" w:eastAsiaTheme="minorEastAsia"/>
          <w:b w:val="0"/>
          <w:bCs w:val="0"/>
          <w:color w:val="auto"/>
          <w:sz w:val="28"/>
          <w:szCs w:val="24"/>
          <w:lang w:val="en-US" w:eastAsia="zh-CN" w:bidi="ar-SA"/>
        </w:rPr>
        <w:t>银行的基本服务要求</w:t>
      </w:r>
    </w:p>
    <w:p w14:paraId="2A16E4E9">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（1）有专人负责所涉及的业务；确保服务不中断，质量有保障； </w:t>
      </w:r>
    </w:p>
    <w:p w14:paraId="6AA9848F">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（2）在国家相关政策允许范围内，应尽量优惠为学校师生办理相关业务，减免师生在使用相关银行卡时的费用； </w:t>
      </w:r>
    </w:p>
    <w:p w14:paraId="4E32E686">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 xml:space="preserve">（3）高质量完成银行和学校、个人业务之间的对账业务；高质量提供账户对账单； </w:t>
      </w:r>
    </w:p>
    <w:p w14:paraId="3D642F2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cs="宋体"/>
          <w:color w:val="auto"/>
          <w:spacing w:val="-8"/>
          <w:sz w:val="28"/>
          <w:szCs w:val="28"/>
          <w:lang w:val="en-US" w:eastAsia="zh-CN" w:bidi="ar-SA"/>
        </w:rPr>
        <w:t>（4）</w:t>
      </w:r>
      <w:r>
        <w:rPr>
          <w:rFonts w:hint="eastAsia" w:ascii="宋体" w:hAnsi="宋体" w:eastAsia="宋体" w:cs="宋体"/>
          <w:color w:val="auto"/>
          <w:spacing w:val="-8"/>
          <w:sz w:val="28"/>
          <w:szCs w:val="28"/>
          <w:lang w:val="en-US" w:eastAsia="zh-CN" w:bidi="ar-SA"/>
        </w:rPr>
        <w:t>高效率完成个人银行卡的发放、挂失、申补等业务。</w:t>
      </w:r>
    </w:p>
    <w:p w14:paraId="640981C4">
      <w:pPr>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8"/>
          <w:szCs w:val="24"/>
          <w:lang w:eastAsia="zh-CN"/>
        </w:rPr>
      </w:pPr>
      <w:r>
        <w:rPr>
          <w:rFonts w:hint="eastAsia" w:asciiTheme="minorEastAsia" w:hAnsiTheme="minorEastAsia" w:eastAsiaTheme="minorEastAsia"/>
          <w:color w:val="auto"/>
          <w:sz w:val="28"/>
          <w:szCs w:val="24"/>
          <w:lang w:eastAsia="zh-CN"/>
        </w:rPr>
        <w:t>3.3.6.2 合作评价</w:t>
      </w:r>
      <w:r>
        <w:rPr>
          <w:rFonts w:asciiTheme="minorEastAsia" w:hAnsiTheme="minorEastAsia" w:eastAsiaTheme="minorEastAsia"/>
          <w:color w:val="auto"/>
          <w:sz w:val="28"/>
          <w:szCs w:val="24"/>
          <w:lang w:eastAsia="zh-CN"/>
        </w:rPr>
        <w:t>及</w:t>
      </w:r>
      <w:r>
        <w:rPr>
          <w:rFonts w:hint="eastAsia" w:asciiTheme="minorEastAsia" w:hAnsiTheme="minorEastAsia" w:eastAsiaTheme="minorEastAsia"/>
          <w:color w:val="auto"/>
          <w:sz w:val="28"/>
          <w:szCs w:val="24"/>
          <w:lang w:eastAsia="zh-CN"/>
        </w:rPr>
        <w:t>承诺</w:t>
      </w:r>
    </w:p>
    <w:p w14:paraId="0368E99E">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pPr>
      <w:r>
        <w:rPr>
          <w:rFonts w:hint="eastAsia" w:ascii="宋体" w:hAnsi="宋体" w:eastAsia="宋体" w:cs="宋体"/>
          <w:color w:val="auto"/>
          <w:spacing w:val="-8"/>
          <w:sz w:val="28"/>
          <w:szCs w:val="28"/>
          <w:lang w:val="en-US" w:eastAsia="zh-CN" w:bidi="ar-SA"/>
        </w:rPr>
        <w:t>（1）合作评价。合作期内，因银行单方面原因未能履行合同内容，学校将提前终止双方合作；对于银行服务师生承诺，学校可以委托专业的调查咨询公司对银行服务满意度进行调查，满意率在80%以下的，并结合消费者的意见和建议要求银行进行限整期改。如果经过再次满意度调查，银行服务仍然不能达到要求的，满意率仍然低于80%的，视为银行未能履行服务承诺，学校将提前终止双方合作。合作期内中标银行满意率均高于80%的，学校在下一轮选择资金存放银行过程中，同等条件下优先考虑现有的合作银行。</w:t>
      </w:r>
    </w:p>
    <w:p w14:paraId="03208332">
      <w:pPr>
        <w:pStyle w:val="3"/>
        <w:keepNext w:val="0"/>
        <w:keepLines w:val="0"/>
        <w:pageBreakBefore w:val="0"/>
        <w:kinsoku/>
        <w:overflowPunct/>
        <w:topLinePunct w:val="0"/>
        <w:bidi w:val="0"/>
        <w:spacing w:line="560" w:lineRule="exact"/>
        <w:ind w:firstLine="528" w:firstLineChars="200"/>
        <w:textAlignment w:val="auto"/>
        <w:rPr>
          <w:rFonts w:hint="eastAsia" w:ascii="宋体" w:hAnsi="宋体" w:eastAsia="宋体" w:cs="宋体"/>
          <w:color w:val="auto"/>
          <w:spacing w:val="-8"/>
          <w:sz w:val="28"/>
          <w:szCs w:val="28"/>
          <w:lang w:val="en-US" w:eastAsia="zh-CN" w:bidi="ar-SA"/>
        </w:rPr>
        <w:sectPr>
          <w:headerReference r:id="rId3" w:type="default"/>
          <w:footerReference r:id="rId4" w:type="default"/>
          <w:pgSz w:w="11910" w:h="16840"/>
          <w:pgMar w:top="1140" w:right="1280" w:bottom="1260" w:left="1280" w:header="884" w:footer="1063" w:gutter="0"/>
          <w:cols w:space="720" w:num="1"/>
        </w:sectPr>
      </w:pPr>
      <w:r>
        <w:rPr>
          <w:rFonts w:hint="eastAsia" w:ascii="宋体" w:hAnsi="宋体" w:eastAsia="宋体" w:cs="宋体"/>
          <w:color w:val="auto"/>
          <w:spacing w:val="-8"/>
          <w:sz w:val="28"/>
          <w:szCs w:val="28"/>
          <w:lang w:val="en-US" w:eastAsia="zh-CN" w:bidi="ar-SA"/>
        </w:rPr>
        <w:t>（2）投资权属承诺</w:t>
      </w:r>
      <w:r>
        <w:rPr>
          <w:rFonts w:hint="eastAsia" w:cs="宋体"/>
          <w:color w:val="auto"/>
          <w:spacing w:val="-8"/>
          <w:sz w:val="28"/>
          <w:szCs w:val="28"/>
          <w:lang w:val="en-US" w:eastAsia="zh-CN" w:bidi="ar-SA"/>
        </w:rPr>
        <w:t>。</w:t>
      </w:r>
      <w:r>
        <w:rPr>
          <w:rFonts w:hint="eastAsia" w:ascii="宋体" w:hAnsi="宋体" w:eastAsia="宋体" w:cs="宋体"/>
          <w:color w:val="auto"/>
          <w:spacing w:val="-8"/>
          <w:sz w:val="28"/>
          <w:szCs w:val="28"/>
          <w:lang w:val="en-US" w:eastAsia="zh-CN" w:bidi="ar-SA"/>
        </w:rPr>
        <w:t>本项目所提供资金购买的信息化设备及其设施在合作期内，所有权归合作银行，使用权和收益权归海南热带海洋学院，合作银行不得干涉或提出其他附带条件，合作期满后其所有权无条件移交海南热带海洋学院。</w:t>
      </w:r>
    </w:p>
    <w:p w14:paraId="25AB285F">
      <w:pPr>
        <w:pStyle w:val="3"/>
        <w:keepNext w:val="0"/>
        <w:keepLines w:val="0"/>
        <w:pageBreakBefore w:val="0"/>
        <w:kinsoku/>
        <w:overflowPunct/>
        <w:topLinePunct w:val="0"/>
        <w:bidi w:val="0"/>
        <w:spacing w:line="560" w:lineRule="exact"/>
        <w:textAlignment w:val="auto"/>
        <w:rPr>
          <w:color w:val="auto"/>
          <w:sz w:val="29"/>
          <w:lang w:eastAsia="zh-CN"/>
        </w:rPr>
      </w:pPr>
    </w:p>
    <w:p w14:paraId="2FC836C2">
      <w:pPr>
        <w:pStyle w:val="20"/>
        <w:keepNext w:val="0"/>
        <w:keepLines w:val="0"/>
        <w:pageBreakBefore w:val="0"/>
        <w:tabs>
          <w:tab w:val="left" w:pos="1761"/>
        </w:tabs>
        <w:kinsoku/>
        <w:overflowPunct/>
        <w:topLinePunct w:val="0"/>
        <w:bidi w:val="0"/>
        <w:spacing w:line="560" w:lineRule="exact"/>
        <w:ind w:right="1"/>
        <w:textAlignment w:val="auto"/>
        <w:outlineLvl w:val="0"/>
        <w:rPr>
          <w:color w:val="auto"/>
          <w:lang w:eastAsia="zh-CN"/>
        </w:rPr>
      </w:pPr>
      <w:bookmarkStart w:id="5" w:name="_Toc23607"/>
      <w:r>
        <w:rPr>
          <w:color w:val="auto"/>
          <w:lang w:eastAsia="zh-CN"/>
        </w:rPr>
        <w:t>第四章</w:t>
      </w:r>
      <w:r>
        <w:rPr>
          <w:color w:val="auto"/>
          <w:lang w:eastAsia="zh-CN"/>
        </w:rPr>
        <w:tab/>
      </w:r>
      <w:r>
        <w:rPr>
          <w:rFonts w:hint="eastAsia"/>
          <w:color w:val="auto"/>
          <w:w w:val="95"/>
          <w:lang w:val="en-US" w:eastAsia="zh-CN"/>
        </w:rPr>
        <w:t>参选</w:t>
      </w:r>
      <w:r>
        <w:rPr>
          <w:color w:val="auto"/>
          <w:w w:val="95"/>
          <w:lang w:eastAsia="zh-CN"/>
        </w:rPr>
        <w:t>文件格式</w:t>
      </w:r>
      <w:bookmarkEnd w:id="5"/>
    </w:p>
    <w:p w14:paraId="7C26D870">
      <w:pPr>
        <w:pStyle w:val="3"/>
        <w:keepNext w:val="0"/>
        <w:keepLines w:val="0"/>
        <w:pageBreakBefore w:val="0"/>
        <w:kinsoku/>
        <w:overflowPunct/>
        <w:topLinePunct w:val="0"/>
        <w:bidi w:val="0"/>
        <w:spacing w:line="560" w:lineRule="exact"/>
        <w:textAlignment w:val="auto"/>
        <w:rPr>
          <w:rFonts w:ascii="黑体"/>
          <w:color w:val="auto"/>
          <w:sz w:val="44"/>
          <w:lang w:eastAsia="zh-CN"/>
        </w:rPr>
      </w:pPr>
    </w:p>
    <w:p w14:paraId="66E5E3EC">
      <w:pPr>
        <w:pStyle w:val="3"/>
        <w:keepNext w:val="0"/>
        <w:keepLines w:val="0"/>
        <w:pageBreakBefore w:val="0"/>
        <w:kinsoku/>
        <w:overflowPunct/>
        <w:topLinePunct w:val="0"/>
        <w:bidi w:val="0"/>
        <w:spacing w:line="560" w:lineRule="exact"/>
        <w:ind w:left="138"/>
        <w:textAlignment w:val="auto"/>
        <w:rPr>
          <w:color w:val="auto"/>
          <w:lang w:eastAsia="zh-CN"/>
        </w:rPr>
      </w:pPr>
      <w:r>
        <w:rPr>
          <w:color w:val="auto"/>
          <w:lang w:eastAsia="zh-CN"/>
        </w:rPr>
        <w:t>格式 1：</w:t>
      </w:r>
      <w:r>
        <w:rPr>
          <w:rFonts w:hint="eastAsia"/>
          <w:color w:val="auto"/>
          <w:lang w:val="en-US" w:eastAsia="zh-CN"/>
        </w:rPr>
        <w:t>参选</w:t>
      </w:r>
      <w:r>
        <w:rPr>
          <w:color w:val="auto"/>
          <w:lang w:eastAsia="zh-CN"/>
        </w:rPr>
        <w:t>文件封面及外包装格式</w:t>
      </w:r>
    </w:p>
    <w:p w14:paraId="114EDF9C">
      <w:pPr>
        <w:pStyle w:val="3"/>
        <w:keepNext w:val="0"/>
        <w:keepLines w:val="0"/>
        <w:pageBreakBefore w:val="0"/>
        <w:kinsoku/>
        <w:overflowPunct/>
        <w:topLinePunct w:val="0"/>
        <w:bidi w:val="0"/>
        <w:spacing w:line="560" w:lineRule="exact"/>
        <w:textAlignment w:val="auto"/>
        <w:rPr>
          <w:color w:val="auto"/>
          <w:lang w:eastAsia="zh-CN"/>
        </w:rPr>
      </w:pPr>
    </w:p>
    <w:p w14:paraId="7F2C8581">
      <w:pPr>
        <w:pStyle w:val="3"/>
        <w:keepNext w:val="0"/>
        <w:keepLines w:val="0"/>
        <w:pageBreakBefore w:val="0"/>
        <w:kinsoku/>
        <w:overflowPunct/>
        <w:topLinePunct w:val="0"/>
        <w:bidi w:val="0"/>
        <w:spacing w:line="560" w:lineRule="exact"/>
        <w:textAlignment w:val="auto"/>
        <w:rPr>
          <w:color w:val="auto"/>
          <w:sz w:val="36"/>
          <w:lang w:eastAsia="zh-CN"/>
        </w:rPr>
      </w:pPr>
    </w:p>
    <w:p w14:paraId="7B28744C">
      <w:pPr>
        <w:pStyle w:val="19"/>
        <w:keepNext w:val="0"/>
        <w:keepLines w:val="0"/>
        <w:pageBreakBefore w:val="0"/>
        <w:kinsoku/>
        <w:overflowPunct/>
        <w:topLinePunct w:val="0"/>
        <w:bidi w:val="0"/>
        <w:spacing w:line="560" w:lineRule="exact"/>
        <w:ind w:left="6" w:right="1"/>
        <w:jc w:val="center"/>
        <w:textAlignment w:val="auto"/>
        <w:rPr>
          <w:color w:val="auto"/>
          <w:lang w:eastAsia="zh-CN"/>
        </w:rPr>
      </w:pPr>
      <w:r>
        <w:rPr>
          <w:color w:val="auto"/>
          <w:w w:val="95"/>
          <w:lang w:eastAsia="zh-CN"/>
        </w:rPr>
        <w:t>（正本）或（副本）</w:t>
      </w:r>
    </w:p>
    <w:p w14:paraId="41F940D4">
      <w:pPr>
        <w:pStyle w:val="3"/>
        <w:keepNext w:val="0"/>
        <w:keepLines w:val="0"/>
        <w:pageBreakBefore w:val="0"/>
        <w:kinsoku/>
        <w:overflowPunct/>
        <w:topLinePunct w:val="0"/>
        <w:bidi w:val="0"/>
        <w:spacing w:line="560" w:lineRule="exact"/>
        <w:textAlignment w:val="auto"/>
        <w:rPr>
          <w:b/>
          <w:color w:val="auto"/>
          <w:sz w:val="44"/>
          <w:lang w:eastAsia="zh-CN"/>
        </w:rPr>
      </w:pPr>
    </w:p>
    <w:p w14:paraId="4A1F8861">
      <w:pPr>
        <w:pStyle w:val="3"/>
        <w:keepNext w:val="0"/>
        <w:keepLines w:val="0"/>
        <w:pageBreakBefore w:val="0"/>
        <w:kinsoku/>
        <w:overflowPunct/>
        <w:topLinePunct w:val="0"/>
        <w:bidi w:val="0"/>
        <w:spacing w:line="560" w:lineRule="exact"/>
        <w:textAlignment w:val="auto"/>
        <w:rPr>
          <w:b/>
          <w:color w:val="auto"/>
          <w:sz w:val="49"/>
          <w:lang w:eastAsia="zh-CN"/>
        </w:rPr>
      </w:pPr>
    </w:p>
    <w:p w14:paraId="5A853596">
      <w:pPr>
        <w:pStyle w:val="3"/>
        <w:keepNext w:val="0"/>
        <w:keepLines w:val="0"/>
        <w:pageBreakBefore w:val="0"/>
        <w:kinsoku/>
        <w:overflowPunct/>
        <w:topLinePunct w:val="0"/>
        <w:bidi w:val="0"/>
        <w:spacing w:line="560" w:lineRule="exact"/>
        <w:ind w:left="138" w:right="7779"/>
        <w:textAlignment w:val="auto"/>
        <w:rPr>
          <w:color w:val="auto"/>
          <w:lang w:eastAsia="zh-CN"/>
        </w:rPr>
      </w:pPr>
      <w:r>
        <w:rPr>
          <w:color w:val="auto"/>
          <w:lang w:eastAsia="zh-CN"/>
        </w:rPr>
        <w:t>项目名称：</w:t>
      </w:r>
    </w:p>
    <w:p w14:paraId="1E2A699B">
      <w:pPr>
        <w:pStyle w:val="3"/>
        <w:keepNext w:val="0"/>
        <w:keepLines w:val="0"/>
        <w:pageBreakBefore w:val="0"/>
        <w:kinsoku/>
        <w:overflowPunct/>
        <w:topLinePunct w:val="0"/>
        <w:bidi w:val="0"/>
        <w:spacing w:line="560" w:lineRule="exact"/>
        <w:ind w:left="138" w:right="6399"/>
        <w:textAlignment w:val="auto"/>
        <w:rPr>
          <w:color w:val="auto"/>
          <w:lang w:eastAsia="zh-CN"/>
        </w:rPr>
      </w:pPr>
      <w:r>
        <w:rPr>
          <w:rFonts w:hint="eastAsia"/>
          <w:color w:val="auto"/>
          <w:lang w:val="en-US" w:eastAsia="zh-CN"/>
        </w:rPr>
        <w:t>参选</w:t>
      </w:r>
      <w:r>
        <w:rPr>
          <w:color w:val="auto"/>
          <w:lang w:eastAsia="zh-CN"/>
        </w:rPr>
        <w:t xml:space="preserve">人名称（盖章）： </w:t>
      </w:r>
    </w:p>
    <w:p w14:paraId="400FDD20">
      <w:pPr>
        <w:pStyle w:val="3"/>
        <w:keepNext w:val="0"/>
        <w:keepLines w:val="0"/>
        <w:pageBreakBefore w:val="0"/>
        <w:kinsoku/>
        <w:overflowPunct/>
        <w:topLinePunct w:val="0"/>
        <w:bidi w:val="0"/>
        <w:spacing w:line="560" w:lineRule="exact"/>
        <w:ind w:left="138" w:right="6399"/>
        <w:textAlignment w:val="auto"/>
        <w:rPr>
          <w:color w:val="auto"/>
          <w:lang w:eastAsia="zh-CN"/>
        </w:rPr>
      </w:pPr>
      <w:r>
        <w:rPr>
          <w:rFonts w:hint="eastAsia"/>
          <w:color w:val="auto"/>
          <w:lang w:val="en-US" w:eastAsia="zh-CN"/>
        </w:rPr>
        <w:t>参选</w:t>
      </w:r>
      <w:r>
        <w:rPr>
          <w:color w:val="auto"/>
          <w:lang w:eastAsia="zh-CN"/>
        </w:rPr>
        <w:t>人地址：</w:t>
      </w:r>
    </w:p>
    <w:p w14:paraId="337B9C98">
      <w:pPr>
        <w:pStyle w:val="3"/>
        <w:keepNext w:val="0"/>
        <w:keepLines w:val="0"/>
        <w:pageBreakBefore w:val="0"/>
        <w:kinsoku/>
        <w:overflowPunct/>
        <w:topLinePunct w:val="0"/>
        <w:bidi w:val="0"/>
        <w:spacing w:line="560" w:lineRule="exact"/>
        <w:ind w:left="138"/>
        <w:textAlignment w:val="auto"/>
        <w:rPr>
          <w:color w:val="auto"/>
          <w:lang w:eastAsia="zh-CN"/>
        </w:rPr>
      </w:pPr>
      <w:r>
        <w:rPr>
          <w:color w:val="auto"/>
          <w:lang w:eastAsia="zh-CN"/>
        </w:rPr>
        <w:t>法人或法人授权委托人（签字或盖章）：</w:t>
      </w:r>
    </w:p>
    <w:p w14:paraId="08F8F9E8">
      <w:pPr>
        <w:keepNext w:val="0"/>
        <w:keepLines w:val="0"/>
        <w:pageBreakBefore w:val="0"/>
        <w:kinsoku/>
        <w:overflowPunct/>
        <w:topLinePunct w:val="0"/>
        <w:bidi w:val="0"/>
        <w:spacing w:line="560" w:lineRule="exact"/>
        <w:textAlignment w:val="auto"/>
        <w:rPr>
          <w:color w:val="auto"/>
          <w:lang w:eastAsia="zh-CN"/>
        </w:rPr>
      </w:pPr>
    </w:p>
    <w:p w14:paraId="099A2BF4">
      <w:pPr>
        <w:keepNext w:val="0"/>
        <w:keepLines w:val="0"/>
        <w:pageBreakBefore w:val="0"/>
        <w:kinsoku/>
        <w:overflowPunct/>
        <w:topLinePunct w:val="0"/>
        <w:bidi w:val="0"/>
        <w:spacing w:line="560" w:lineRule="exact"/>
        <w:textAlignment w:val="auto"/>
        <w:rPr>
          <w:rFonts w:hint="default"/>
          <w:color w:val="auto"/>
          <w:lang w:val="en-US" w:eastAsia="zh-CN"/>
        </w:rPr>
        <w:sectPr>
          <w:pgSz w:w="11910" w:h="16840"/>
          <w:pgMar w:top="1140" w:right="1280" w:bottom="1260" w:left="1280" w:header="884" w:footer="1063" w:gutter="0"/>
          <w:cols w:space="720" w:num="1"/>
        </w:sectPr>
      </w:pPr>
      <w:r>
        <w:rPr>
          <w:rFonts w:hint="eastAsia"/>
          <w:color w:val="auto"/>
          <w:lang w:val="en-US" w:eastAsia="zh-CN"/>
        </w:rPr>
        <w:t>联系人及联系方式：</w:t>
      </w:r>
    </w:p>
    <w:p w14:paraId="273F65F2">
      <w:pPr>
        <w:pStyle w:val="3"/>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 xml:space="preserve">格式 </w:t>
      </w:r>
      <w:r>
        <w:rPr>
          <w:rFonts w:hint="eastAsia" w:asciiTheme="minorEastAsia" w:hAnsiTheme="minorEastAsia" w:eastAsiaTheme="minorEastAsia"/>
          <w:color w:val="auto"/>
          <w:lang w:eastAsia="zh-CN"/>
        </w:rPr>
        <w:t>2</w:t>
      </w:r>
      <w:r>
        <w:rPr>
          <w:rFonts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参选</w:t>
      </w:r>
      <w:r>
        <w:rPr>
          <w:rFonts w:hint="eastAsia" w:asciiTheme="minorEastAsia" w:hAnsiTheme="minorEastAsia" w:eastAsiaTheme="minorEastAsia"/>
          <w:color w:val="auto"/>
          <w:lang w:eastAsia="zh-CN"/>
        </w:rPr>
        <w:t>函</w:t>
      </w:r>
    </w:p>
    <w:p w14:paraId="2E1C53AC">
      <w:pPr>
        <w:pStyle w:val="3"/>
        <w:keepNext w:val="0"/>
        <w:keepLines w:val="0"/>
        <w:pageBreakBefore w:val="0"/>
        <w:kinsoku/>
        <w:overflowPunct/>
        <w:topLinePunct w:val="0"/>
        <w:bidi w:val="0"/>
        <w:spacing w:line="560" w:lineRule="exact"/>
        <w:textAlignment w:val="auto"/>
        <w:rPr>
          <w:color w:val="auto"/>
          <w:sz w:val="20"/>
          <w:lang w:eastAsia="zh-CN"/>
        </w:rPr>
      </w:pPr>
    </w:p>
    <w:p w14:paraId="28CDA87F">
      <w:pPr>
        <w:pStyle w:val="19"/>
        <w:keepNext w:val="0"/>
        <w:keepLines w:val="0"/>
        <w:pageBreakBefore w:val="0"/>
        <w:tabs>
          <w:tab w:val="left" w:pos="4452"/>
          <w:tab w:val="left" w:pos="5335"/>
        </w:tabs>
        <w:kinsoku/>
        <w:overflowPunct/>
        <w:topLinePunct w:val="0"/>
        <w:bidi w:val="0"/>
        <w:spacing w:line="560" w:lineRule="exact"/>
        <w:ind w:left="3569"/>
        <w:textAlignment w:val="auto"/>
        <w:rPr>
          <w:rFonts w:asciiTheme="minorEastAsia" w:hAnsiTheme="minorEastAsia" w:eastAsiaTheme="minorEastAsia"/>
          <w:color w:val="auto"/>
          <w:lang w:eastAsia="zh-CN"/>
        </w:rPr>
      </w:pPr>
      <w:r>
        <w:rPr>
          <w:rFonts w:hint="eastAsia" w:asciiTheme="minorEastAsia" w:hAnsiTheme="minorEastAsia" w:eastAsiaTheme="minorEastAsia"/>
          <w:color w:val="auto"/>
          <w:lang w:val="en-US" w:eastAsia="zh-CN"/>
        </w:rPr>
        <w:t>参</w:t>
      </w:r>
      <w:r>
        <w:rPr>
          <w:rFonts w:asciiTheme="minorEastAsia" w:hAnsiTheme="minorEastAsia" w:eastAsiaTheme="minorEastAsia"/>
          <w:color w:val="auto"/>
          <w:lang w:eastAsia="zh-CN"/>
        </w:rPr>
        <w:tab/>
      </w:r>
      <w:r>
        <w:rPr>
          <w:rFonts w:hint="eastAsia" w:asciiTheme="minorEastAsia" w:hAnsiTheme="minorEastAsia" w:eastAsiaTheme="minorEastAsia"/>
          <w:color w:val="auto"/>
          <w:lang w:val="en-US" w:eastAsia="zh-CN"/>
        </w:rPr>
        <w:t>选</w:t>
      </w:r>
      <w:r>
        <w:rPr>
          <w:rFonts w:asciiTheme="minorEastAsia" w:hAnsiTheme="minorEastAsia" w:eastAsiaTheme="minorEastAsia"/>
          <w:color w:val="auto"/>
          <w:lang w:eastAsia="zh-CN"/>
        </w:rPr>
        <w:tab/>
      </w:r>
      <w:r>
        <w:rPr>
          <w:rFonts w:asciiTheme="minorEastAsia" w:hAnsiTheme="minorEastAsia" w:eastAsiaTheme="minorEastAsia"/>
          <w:color w:val="auto"/>
          <w:lang w:eastAsia="zh-CN"/>
        </w:rPr>
        <w:t>函</w:t>
      </w:r>
    </w:p>
    <w:p w14:paraId="6D97D91D">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b/>
          <w:color w:val="auto"/>
          <w:sz w:val="53"/>
          <w:lang w:eastAsia="zh-CN"/>
        </w:rPr>
      </w:pPr>
    </w:p>
    <w:p w14:paraId="22D6390F">
      <w:pPr>
        <w:pStyle w:val="3"/>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 xml:space="preserve">致： </w:t>
      </w:r>
    </w:p>
    <w:p w14:paraId="1C059E4D">
      <w:pPr>
        <w:keepNext w:val="0"/>
        <w:keepLines w:val="0"/>
        <w:pageBreakBefore w:val="0"/>
        <w:kinsoku/>
        <w:overflowPunct/>
        <w:topLinePunct w:val="0"/>
        <w:bidi w:val="0"/>
        <w:spacing w:line="560" w:lineRule="exact"/>
        <w:ind w:firstLine="565" w:firstLineChars="202"/>
        <w:textAlignment w:val="auto"/>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u w:val="single"/>
          <w:lang w:eastAsia="zh-CN"/>
        </w:rPr>
        <w:t>（</w:t>
      </w:r>
      <w:r>
        <w:rPr>
          <w:rFonts w:hint="eastAsia" w:asciiTheme="minorEastAsia" w:hAnsiTheme="minorEastAsia" w:eastAsiaTheme="minorEastAsia"/>
          <w:color w:val="auto"/>
          <w:sz w:val="28"/>
          <w:szCs w:val="28"/>
          <w:u w:val="single"/>
          <w:lang w:val="en-US" w:eastAsia="zh-CN"/>
        </w:rPr>
        <w:t>参选</w:t>
      </w:r>
      <w:r>
        <w:rPr>
          <w:rFonts w:asciiTheme="minorEastAsia" w:hAnsiTheme="minorEastAsia" w:eastAsiaTheme="minorEastAsia"/>
          <w:color w:val="auto"/>
          <w:sz w:val="28"/>
          <w:szCs w:val="28"/>
          <w:u w:val="single"/>
          <w:lang w:eastAsia="zh-CN"/>
        </w:rPr>
        <w:t>人全称</w:t>
      </w:r>
      <w:r>
        <w:rPr>
          <w:rFonts w:hint="eastAsia" w:asciiTheme="minorEastAsia" w:hAnsiTheme="minorEastAsia" w:eastAsiaTheme="minorEastAsia"/>
          <w:color w:val="auto"/>
          <w:sz w:val="28"/>
          <w:szCs w:val="28"/>
          <w:u w:val="single"/>
          <w:lang w:eastAsia="zh-CN"/>
        </w:rPr>
        <w:t>）</w:t>
      </w:r>
      <w:r>
        <w:rPr>
          <w:rFonts w:asciiTheme="minorEastAsia" w:hAnsiTheme="minorEastAsia" w:eastAsiaTheme="minorEastAsia"/>
          <w:color w:val="auto"/>
          <w:sz w:val="28"/>
          <w:szCs w:val="28"/>
          <w:lang w:eastAsia="zh-CN"/>
        </w:rPr>
        <w:t>授权</w:t>
      </w:r>
      <w:r>
        <w:rPr>
          <w:rFonts w:asciiTheme="minorEastAsia" w:hAnsiTheme="minorEastAsia" w:eastAsiaTheme="minorEastAsia"/>
          <w:color w:val="auto"/>
          <w:sz w:val="28"/>
          <w:szCs w:val="28"/>
          <w:u w:val="single"/>
          <w:lang w:eastAsia="zh-CN"/>
        </w:rPr>
        <w:t>（全名、职务）</w:t>
      </w:r>
      <w:r>
        <w:rPr>
          <w:rFonts w:asciiTheme="minorEastAsia" w:hAnsiTheme="minorEastAsia" w:eastAsiaTheme="minorEastAsia"/>
          <w:color w:val="auto"/>
          <w:sz w:val="28"/>
          <w:szCs w:val="28"/>
          <w:lang w:eastAsia="zh-CN"/>
        </w:rPr>
        <w:t>为全权代表，</w:t>
      </w:r>
      <w:r>
        <w:rPr>
          <w:rFonts w:cs="宋体" w:asciiTheme="minorEastAsia" w:hAnsiTheme="minorEastAsia" w:eastAsiaTheme="minorEastAsia"/>
          <w:color w:val="auto"/>
          <w:sz w:val="28"/>
          <w:szCs w:val="28"/>
          <w:lang w:eastAsia="zh-CN"/>
        </w:rPr>
        <w:t>参加贵方组织的</w:t>
      </w:r>
      <w:r>
        <w:rPr>
          <w:rFonts w:hint="eastAsia" w:cs="宋体" w:asciiTheme="minorEastAsia" w:hAnsiTheme="minorEastAsia" w:eastAsiaTheme="minorEastAsia"/>
          <w:color w:val="auto"/>
          <w:sz w:val="28"/>
          <w:szCs w:val="28"/>
          <w:lang w:val="en-US" w:eastAsia="zh-CN"/>
        </w:rPr>
        <w:t>选择资金存放银行建设“智慧校园”项目</w:t>
      </w:r>
      <w:r>
        <w:rPr>
          <w:rFonts w:cs="宋体" w:asciiTheme="minorEastAsia" w:hAnsiTheme="minorEastAsia" w:eastAsiaTheme="minorEastAsia"/>
          <w:color w:val="auto"/>
          <w:sz w:val="28"/>
          <w:szCs w:val="28"/>
          <w:lang w:eastAsia="zh-CN"/>
        </w:rPr>
        <w:t>有关活动，并进行</w:t>
      </w:r>
      <w:r>
        <w:rPr>
          <w:rFonts w:hint="eastAsia" w:cs="宋体" w:asciiTheme="minorEastAsia" w:hAnsiTheme="minorEastAsia" w:eastAsiaTheme="minorEastAsia"/>
          <w:color w:val="auto"/>
          <w:sz w:val="28"/>
          <w:szCs w:val="28"/>
          <w:lang w:val="en-US" w:eastAsia="zh-CN"/>
        </w:rPr>
        <w:t>参选</w:t>
      </w:r>
      <w:r>
        <w:rPr>
          <w:rFonts w:cs="宋体" w:asciiTheme="minorEastAsia" w:hAnsiTheme="minorEastAsia" w:eastAsiaTheme="minorEastAsia"/>
          <w:color w:val="auto"/>
          <w:sz w:val="28"/>
          <w:szCs w:val="28"/>
          <w:lang w:eastAsia="zh-CN"/>
        </w:rPr>
        <w:t>。为此，</w:t>
      </w:r>
      <w:r>
        <w:rPr>
          <w:rFonts w:asciiTheme="minorEastAsia" w:hAnsiTheme="minorEastAsia" w:eastAsiaTheme="minorEastAsia"/>
          <w:color w:val="auto"/>
          <w:sz w:val="28"/>
          <w:szCs w:val="28"/>
          <w:lang w:eastAsia="zh-CN"/>
        </w:rPr>
        <w:t>我方谨郑重声明以下诸点并对之负法律责任</w:t>
      </w:r>
      <w:r>
        <w:rPr>
          <w:rFonts w:hint="eastAsia" w:asciiTheme="minorEastAsia" w:hAnsiTheme="minorEastAsia" w:eastAsiaTheme="minorEastAsia"/>
          <w:color w:val="auto"/>
          <w:sz w:val="28"/>
          <w:szCs w:val="28"/>
          <w:lang w:eastAsia="zh-CN"/>
        </w:rPr>
        <w:t>：</w:t>
      </w:r>
    </w:p>
    <w:p w14:paraId="59EEAC65">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我方愿意按照</w:t>
      </w:r>
      <w:r>
        <w:rPr>
          <w:rFonts w:hint="eastAsia" w:asciiTheme="minorEastAsia" w:hAnsiTheme="minorEastAsia" w:eastAsiaTheme="minorEastAsia"/>
          <w:color w:val="auto"/>
          <w:lang w:val="en-US" w:eastAsia="zh-CN"/>
        </w:rPr>
        <w:t>公告</w:t>
      </w:r>
      <w:r>
        <w:rPr>
          <w:rFonts w:asciiTheme="minorEastAsia" w:hAnsiTheme="minorEastAsia" w:eastAsiaTheme="minorEastAsia"/>
          <w:color w:val="auto"/>
          <w:lang w:eastAsia="zh-CN"/>
        </w:rPr>
        <w:t>文件的全部要求，对此项目进行</w:t>
      </w: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w:t>
      </w:r>
    </w:p>
    <w:p w14:paraId="220DEE2D">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hint="eastAsia" w:asciiTheme="minorEastAsia" w:hAnsiTheme="minorEastAsia" w:eastAsiaTheme="minorEastAsia"/>
          <w:color w:val="auto"/>
          <w:lang w:val="en-US" w:eastAsia="zh-CN"/>
        </w:rPr>
      </w:pPr>
      <w:r>
        <w:rPr>
          <w:rFonts w:asciiTheme="minorEastAsia" w:hAnsiTheme="minorEastAsia" w:eastAsiaTheme="minorEastAsia"/>
          <w:color w:val="auto"/>
          <w:lang w:eastAsia="zh-CN"/>
        </w:rPr>
        <w:t>提供按照《</w:t>
      </w:r>
      <w:r>
        <w:rPr>
          <w:rFonts w:hint="eastAsia" w:asciiTheme="minorEastAsia" w:hAnsiTheme="minorEastAsia" w:eastAsiaTheme="minorEastAsia"/>
          <w:color w:val="auto"/>
          <w:lang w:val="en-US" w:eastAsia="zh-CN"/>
        </w:rPr>
        <w:t>海南热带海洋学院选择资金存放银行建设“智慧校园”项目公告文件》规定的全部参选文件。正本1份，副本4份。</w:t>
      </w:r>
    </w:p>
    <w:p w14:paraId="610AEF71">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本次</w:t>
      </w: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 xml:space="preserve">报价为： </w:t>
      </w:r>
    </w:p>
    <w:p w14:paraId="3156BF21">
      <w:pPr>
        <w:pStyle w:val="3"/>
        <w:keepNext w:val="0"/>
        <w:keepLines w:val="0"/>
        <w:pageBreakBefore w:val="0"/>
        <w:numPr>
          <w:ilvl w:val="0"/>
          <w:numId w:val="0"/>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人民币（大写）</w:t>
      </w:r>
    </w:p>
    <w:p w14:paraId="3983EC54">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人已详细审查全部</w:t>
      </w:r>
      <w:r>
        <w:rPr>
          <w:rFonts w:hint="eastAsia" w:asciiTheme="minorEastAsia" w:hAnsiTheme="minorEastAsia" w:eastAsiaTheme="minorEastAsia"/>
          <w:color w:val="auto"/>
          <w:lang w:val="en-US" w:eastAsia="zh-CN"/>
        </w:rPr>
        <w:t>公告</w:t>
      </w:r>
      <w:r>
        <w:rPr>
          <w:rFonts w:asciiTheme="minorEastAsia" w:hAnsiTheme="minorEastAsia" w:eastAsiaTheme="minorEastAsia"/>
          <w:color w:val="auto"/>
          <w:lang w:eastAsia="zh-CN"/>
        </w:rPr>
        <w:t>文件，包括（补遗书、修改部分）（如有）。我们完全理解并同意放弃对这方面有不明及误解的权</w:t>
      </w:r>
      <w:r>
        <w:rPr>
          <w:rFonts w:hint="eastAsia" w:asciiTheme="minorEastAsia" w:hAnsiTheme="minorEastAsia" w:eastAsiaTheme="minorEastAsia"/>
          <w:color w:val="auto"/>
          <w:lang w:val="en-US" w:eastAsia="zh-CN"/>
        </w:rPr>
        <w:t>利</w:t>
      </w:r>
      <w:r>
        <w:rPr>
          <w:rFonts w:asciiTheme="minorEastAsia" w:hAnsiTheme="minorEastAsia" w:eastAsiaTheme="minorEastAsia"/>
          <w:color w:val="auto"/>
          <w:lang w:eastAsia="zh-CN"/>
        </w:rPr>
        <w:t>。</w:t>
      </w:r>
    </w:p>
    <w:p w14:paraId="4F86C4EF">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若</w:t>
      </w:r>
      <w:r>
        <w:rPr>
          <w:rFonts w:hint="eastAsia" w:asciiTheme="minorEastAsia" w:hAnsiTheme="minorEastAsia" w:eastAsiaTheme="minorEastAsia"/>
          <w:color w:val="auto"/>
          <w:lang w:val="en-US" w:eastAsia="zh-CN"/>
        </w:rPr>
        <w:t>被选择为资金存放银行</w:t>
      </w:r>
      <w:r>
        <w:rPr>
          <w:rFonts w:asciiTheme="minorEastAsia" w:hAnsiTheme="minorEastAsia" w:eastAsiaTheme="minorEastAsia"/>
          <w:color w:val="auto"/>
          <w:lang w:eastAsia="zh-CN"/>
        </w:rPr>
        <w:t>，保证按</w:t>
      </w:r>
      <w:r>
        <w:rPr>
          <w:rFonts w:hint="eastAsia" w:asciiTheme="minorEastAsia" w:hAnsiTheme="minorEastAsia" w:eastAsiaTheme="minorEastAsia"/>
          <w:color w:val="auto"/>
          <w:lang w:val="en-US" w:eastAsia="zh-CN"/>
        </w:rPr>
        <w:t>公告</w:t>
      </w:r>
      <w:r>
        <w:rPr>
          <w:rFonts w:asciiTheme="minorEastAsia" w:hAnsiTheme="minorEastAsia" w:eastAsiaTheme="minorEastAsia"/>
          <w:color w:val="auto"/>
          <w:lang w:eastAsia="zh-CN"/>
        </w:rPr>
        <w:t>文件规定履行合同责任和义务。</w:t>
      </w:r>
    </w:p>
    <w:p w14:paraId="7A79538B">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同意提供按照贵方可能要求的与其</w:t>
      </w: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有关的一切数据或资料，并保证其真实性、合法性。</w:t>
      </w:r>
    </w:p>
    <w:p w14:paraId="479AE160">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我方保证所提供的</w:t>
      </w: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资料是真实的、无任何虚假，否则我方愿承担由此给</w:t>
      </w:r>
      <w:r>
        <w:rPr>
          <w:rFonts w:hint="eastAsia" w:asciiTheme="minorEastAsia" w:hAnsiTheme="minorEastAsia" w:eastAsiaTheme="minorEastAsia"/>
          <w:color w:val="auto"/>
          <w:lang w:val="en-US" w:eastAsia="zh-CN"/>
        </w:rPr>
        <w:t>选择</w:t>
      </w:r>
      <w:r>
        <w:rPr>
          <w:rFonts w:asciiTheme="minorEastAsia" w:hAnsiTheme="minorEastAsia" w:eastAsiaTheme="minorEastAsia"/>
          <w:color w:val="auto"/>
          <w:lang w:eastAsia="zh-CN"/>
        </w:rPr>
        <w:t>人带来的一切损失，为此</w:t>
      </w:r>
      <w:r>
        <w:rPr>
          <w:rFonts w:hint="eastAsia" w:asciiTheme="minorEastAsia" w:hAnsiTheme="minorEastAsia" w:eastAsiaTheme="minorEastAsia"/>
          <w:color w:val="auto"/>
          <w:lang w:val="en-US" w:eastAsia="zh-CN"/>
        </w:rPr>
        <w:t>选择</w:t>
      </w:r>
      <w:r>
        <w:rPr>
          <w:rFonts w:asciiTheme="minorEastAsia" w:hAnsiTheme="minorEastAsia" w:eastAsiaTheme="minorEastAsia"/>
          <w:color w:val="auto"/>
          <w:lang w:eastAsia="zh-CN"/>
        </w:rPr>
        <w:t>人有权</w:t>
      </w:r>
      <w:r>
        <w:rPr>
          <w:rFonts w:hint="eastAsia" w:asciiTheme="minorEastAsia" w:hAnsiTheme="minorEastAsia" w:eastAsiaTheme="minorEastAsia"/>
          <w:color w:val="auto"/>
          <w:lang w:val="en-US" w:eastAsia="zh-CN"/>
        </w:rPr>
        <w:t>取消我方参选资格</w:t>
      </w:r>
      <w:r>
        <w:rPr>
          <w:rFonts w:asciiTheme="minorEastAsia" w:hAnsiTheme="minorEastAsia" w:eastAsiaTheme="minorEastAsia"/>
          <w:color w:val="auto"/>
          <w:lang w:eastAsia="zh-CN"/>
        </w:rPr>
        <w:t>。</w:t>
      </w:r>
    </w:p>
    <w:p w14:paraId="1380EDB7">
      <w:pPr>
        <w:pStyle w:val="3"/>
        <w:keepNext w:val="0"/>
        <w:keepLines w:val="0"/>
        <w:pageBreakBefore w:val="0"/>
        <w:numPr>
          <w:ilvl w:val="0"/>
          <w:numId w:val="8"/>
        </w:numPr>
        <w:kinsoku/>
        <w:overflowPunct/>
        <w:topLinePunct w:val="0"/>
        <w:bidi w:val="0"/>
        <w:spacing w:line="560" w:lineRule="exact"/>
        <w:ind w:firstLine="560" w:firstLineChars="2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我方与本</w:t>
      </w:r>
      <w:r>
        <w:rPr>
          <w:rFonts w:hint="eastAsia" w:asciiTheme="minorEastAsia" w:hAnsiTheme="minorEastAsia" w:eastAsiaTheme="minorEastAsia"/>
          <w:color w:val="auto"/>
          <w:lang w:val="en-US" w:eastAsia="zh-CN"/>
        </w:rPr>
        <w:t>参选活动</w:t>
      </w:r>
      <w:r>
        <w:rPr>
          <w:rFonts w:asciiTheme="minorEastAsia" w:hAnsiTheme="minorEastAsia" w:eastAsiaTheme="minorEastAsia"/>
          <w:color w:val="auto"/>
          <w:lang w:eastAsia="zh-CN"/>
        </w:rPr>
        <w:t>有关的一切正式来往通讯请寄：</w:t>
      </w:r>
    </w:p>
    <w:p w14:paraId="176EB9B8">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spacing w:val="-8"/>
          <w:lang w:eastAsia="zh-CN"/>
        </w:rPr>
      </w:pPr>
    </w:p>
    <w:p w14:paraId="46E8E851">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spacing w:val="-8"/>
          <w:lang w:eastAsia="zh-CN"/>
        </w:rPr>
      </w:pPr>
    </w:p>
    <w:p w14:paraId="053639C7">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spacing w:val="-8"/>
          <w:lang w:eastAsia="zh-CN"/>
        </w:rPr>
      </w:pPr>
    </w:p>
    <w:p w14:paraId="1B201329">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spacing w:val="-8"/>
          <w:lang w:eastAsia="zh-CN"/>
        </w:rPr>
      </w:pPr>
    </w:p>
    <w:p w14:paraId="5B992782">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spacing w:val="-8"/>
          <w:lang w:eastAsia="zh-CN"/>
        </w:rPr>
      </w:pPr>
    </w:p>
    <w:p w14:paraId="59C0DEDA">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lang w:eastAsia="zh-CN"/>
        </w:rPr>
      </w:pPr>
      <w:r>
        <w:rPr>
          <w:rFonts w:asciiTheme="minorEastAsia" w:hAnsiTheme="minorEastAsia" w:eastAsiaTheme="minorEastAsia"/>
          <w:color w:val="auto"/>
          <w:spacing w:val="-8"/>
          <w:lang w:eastAsia="zh-CN"/>
        </w:rPr>
        <w:t>地</w:t>
      </w:r>
      <w:r>
        <w:rPr>
          <w:rFonts w:asciiTheme="minorEastAsia" w:hAnsiTheme="minorEastAsia" w:eastAsiaTheme="minorEastAsia"/>
          <w:color w:val="auto"/>
          <w:spacing w:val="-5"/>
          <w:lang w:eastAsia="zh-CN"/>
        </w:rPr>
        <w:t>址</w:t>
      </w:r>
      <w:r>
        <w:rPr>
          <w:rFonts w:asciiTheme="minorEastAsia" w:hAnsiTheme="minorEastAsia" w:eastAsiaTheme="minorEastAsia"/>
          <w:color w:val="auto"/>
          <w:spacing w:val="-8"/>
          <w:lang w:eastAsia="zh-CN"/>
        </w:rPr>
        <w:t>：</w:t>
      </w:r>
      <w:r>
        <w:rPr>
          <w:rFonts w:asciiTheme="minorEastAsia" w:hAnsiTheme="minorEastAsia" w:eastAsiaTheme="minorEastAsia"/>
          <w:color w:val="auto"/>
          <w:spacing w:val="-8"/>
          <w:u w:val="single"/>
          <w:lang w:eastAsia="zh-CN"/>
        </w:rPr>
        <w:tab/>
      </w:r>
      <w:r>
        <w:rPr>
          <w:rFonts w:asciiTheme="minorEastAsia" w:hAnsiTheme="minorEastAsia" w:eastAsiaTheme="minorEastAsia"/>
          <w:color w:val="auto"/>
          <w:spacing w:val="-8"/>
          <w:lang w:eastAsia="zh-CN"/>
        </w:rPr>
        <w:t>邮编</w:t>
      </w:r>
      <w:r>
        <w:rPr>
          <w:rFonts w:asciiTheme="minorEastAsia" w:hAnsiTheme="minorEastAsia" w:eastAsiaTheme="minorEastAsia"/>
          <w:color w:val="auto"/>
          <w:spacing w:val="-5"/>
          <w:lang w:eastAsia="zh-CN"/>
        </w:rPr>
        <w:t>：</w:t>
      </w:r>
      <w:r>
        <w:rPr>
          <w:rFonts w:asciiTheme="minorEastAsia" w:hAnsiTheme="minorEastAsia" w:eastAsiaTheme="minorEastAsia"/>
          <w:color w:val="auto"/>
          <w:u w:val="single"/>
          <w:lang w:eastAsia="zh-CN"/>
        </w:rPr>
        <w:tab/>
      </w:r>
    </w:p>
    <w:p w14:paraId="30B96B6E">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61306A48">
      <w:pPr>
        <w:pStyle w:val="3"/>
        <w:keepNext w:val="0"/>
        <w:keepLines w:val="0"/>
        <w:pageBreakBefore w:val="0"/>
        <w:tabs>
          <w:tab w:val="left" w:pos="6190"/>
          <w:tab w:val="left" w:pos="9274"/>
        </w:tabs>
        <w:kinsoku/>
        <w:overflowPunct/>
        <w:topLinePunct w:val="0"/>
        <w:bidi w:val="0"/>
        <w:spacing w:line="560" w:lineRule="exact"/>
        <w:textAlignment w:val="auto"/>
        <w:rPr>
          <w:rFonts w:asciiTheme="minorEastAsia" w:hAnsiTheme="minorEastAsia" w:eastAsiaTheme="minorEastAsia"/>
          <w:color w:val="auto"/>
          <w:lang w:eastAsia="zh-CN"/>
        </w:rPr>
      </w:pPr>
      <w:r>
        <w:rPr>
          <w:rFonts w:asciiTheme="minorEastAsia" w:hAnsiTheme="minorEastAsia" w:eastAsiaTheme="minorEastAsia"/>
          <w:color w:val="auto"/>
          <w:spacing w:val="-8"/>
          <w:lang w:eastAsia="zh-CN"/>
        </w:rPr>
        <w:t>电</w:t>
      </w:r>
      <w:r>
        <w:rPr>
          <w:rFonts w:asciiTheme="minorEastAsia" w:hAnsiTheme="minorEastAsia" w:eastAsiaTheme="minorEastAsia"/>
          <w:color w:val="auto"/>
          <w:spacing w:val="-5"/>
          <w:lang w:eastAsia="zh-CN"/>
        </w:rPr>
        <w:t>话</w:t>
      </w:r>
      <w:r>
        <w:rPr>
          <w:rFonts w:asciiTheme="minorEastAsia" w:hAnsiTheme="minorEastAsia" w:eastAsiaTheme="minorEastAsia"/>
          <w:color w:val="auto"/>
          <w:spacing w:val="-8"/>
          <w:lang w:eastAsia="zh-CN"/>
        </w:rPr>
        <w:t>：</w:t>
      </w:r>
      <w:r>
        <w:rPr>
          <w:rFonts w:asciiTheme="minorEastAsia" w:hAnsiTheme="minorEastAsia" w:eastAsiaTheme="minorEastAsia"/>
          <w:color w:val="auto"/>
          <w:spacing w:val="-8"/>
          <w:u w:val="single"/>
          <w:lang w:eastAsia="zh-CN"/>
        </w:rPr>
        <w:tab/>
      </w:r>
      <w:r>
        <w:rPr>
          <w:rFonts w:asciiTheme="minorEastAsia" w:hAnsiTheme="minorEastAsia" w:eastAsiaTheme="minorEastAsia"/>
          <w:color w:val="auto"/>
          <w:spacing w:val="-8"/>
          <w:lang w:eastAsia="zh-CN"/>
        </w:rPr>
        <w:t>传真</w:t>
      </w:r>
      <w:r>
        <w:rPr>
          <w:rFonts w:asciiTheme="minorEastAsia" w:hAnsiTheme="minorEastAsia" w:eastAsiaTheme="minorEastAsia"/>
          <w:color w:val="auto"/>
          <w:spacing w:val="-5"/>
          <w:lang w:eastAsia="zh-CN"/>
        </w:rPr>
        <w:t>：</w:t>
      </w:r>
      <w:r>
        <w:rPr>
          <w:rFonts w:asciiTheme="minorEastAsia" w:hAnsiTheme="minorEastAsia" w:eastAsiaTheme="minorEastAsia"/>
          <w:color w:val="auto"/>
          <w:u w:val="single"/>
          <w:lang w:eastAsia="zh-CN"/>
        </w:rPr>
        <w:tab/>
      </w:r>
    </w:p>
    <w:p w14:paraId="2648B879">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5A3F933A">
      <w:pPr>
        <w:pStyle w:val="3"/>
        <w:keepNext w:val="0"/>
        <w:keepLines w:val="0"/>
        <w:pageBreakBefore w:val="0"/>
        <w:tabs>
          <w:tab w:val="left" w:pos="6876"/>
        </w:tabs>
        <w:kinsoku/>
        <w:overflowPunct/>
        <w:topLinePunct w:val="0"/>
        <w:bidi w:val="0"/>
        <w:spacing w:line="560" w:lineRule="exact"/>
        <w:textAlignment w:val="auto"/>
        <w:rPr>
          <w:rFonts w:asciiTheme="minorEastAsia" w:hAnsiTheme="minorEastAsia" w:eastAsiaTheme="minorEastAsia"/>
          <w:color w:val="auto"/>
        </w:rPr>
      </w:pPr>
      <w:r>
        <w:rPr>
          <w:rFonts w:hint="eastAsia" w:asciiTheme="minorEastAsia" w:hAnsiTheme="minorEastAsia" w:eastAsiaTheme="minorEastAsia"/>
          <w:color w:val="auto"/>
          <w:spacing w:val="-8"/>
          <w:lang w:val="en-US" w:eastAsia="zh-CN"/>
        </w:rPr>
        <w:t>参选</w:t>
      </w:r>
      <w:r>
        <w:rPr>
          <w:rFonts w:asciiTheme="minorEastAsia" w:hAnsiTheme="minorEastAsia" w:eastAsiaTheme="minorEastAsia"/>
          <w:color w:val="auto"/>
          <w:spacing w:val="-8"/>
        </w:rPr>
        <w:t>人名称</w:t>
      </w:r>
      <w:r>
        <w:rPr>
          <w:rFonts w:asciiTheme="minorEastAsia" w:hAnsiTheme="minorEastAsia" w:eastAsiaTheme="minorEastAsia"/>
          <w:color w:val="auto"/>
        </w:rPr>
        <w:t>：</w:t>
      </w:r>
      <w:r>
        <w:rPr>
          <w:rFonts w:asciiTheme="minorEastAsia" w:hAnsiTheme="minorEastAsia" w:eastAsiaTheme="minorEastAsia"/>
          <w:color w:val="auto"/>
        </w:rPr>
        <w:tab/>
      </w:r>
      <w:r>
        <w:rPr>
          <w:rFonts w:asciiTheme="minorEastAsia" w:hAnsiTheme="minorEastAsia" w:eastAsiaTheme="minorEastAsia"/>
          <w:color w:val="auto"/>
          <w:spacing w:val="-8"/>
        </w:rPr>
        <w:t>（公章）</w:t>
      </w:r>
    </w:p>
    <w:p w14:paraId="4798FEDF">
      <w:pPr>
        <w:pStyle w:val="3"/>
        <w:keepNext w:val="0"/>
        <w:keepLines w:val="0"/>
        <w:pageBreakBefore w:val="0"/>
        <w:kinsoku/>
        <w:overflowPunct/>
        <w:topLinePunct w:val="0"/>
        <w:bidi w:val="0"/>
        <w:spacing w:line="560" w:lineRule="exact"/>
        <w:ind w:left="1777"/>
        <w:textAlignment w:val="auto"/>
        <w:rPr>
          <w:rFonts w:asciiTheme="minorEastAsia" w:hAnsiTheme="minorEastAsia" w:eastAsiaTheme="minorEastAsia"/>
          <w:color w:val="auto"/>
          <w:sz w:val="2"/>
        </w:rPr>
      </w:pPr>
      <w:r>
        <w:rPr>
          <w:rFonts w:asciiTheme="minorEastAsia" w:hAnsiTheme="minorEastAsia" w:eastAsiaTheme="minorEastAsia"/>
          <w:color w:val="auto"/>
          <w:spacing w:val="5"/>
          <w:sz w:val="2"/>
        </w:rPr>
        <mc:AlternateContent>
          <mc:Choice Requires="wpg">
            <w:drawing>
              <wp:inline distT="0" distB="0" distL="114300" distR="114300">
                <wp:extent cx="4714875" cy="9525"/>
                <wp:effectExtent l="0" t="0" r="0" b="0"/>
                <wp:docPr id="9" name="Group 6"/>
                <wp:cNvGraphicFramePr/>
                <a:graphic xmlns:a="http://schemas.openxmlformats.org/drawingml/2006/main">
                  <a:graphicData uri="http://schemas.microsoft.com/office/word/2010/wordprocessingGroup">
                    <wpg:wgp>
                      <wpg:cNvGrpSpPr/>
                      <wpg:grpSpPr>
                        <a:xfrm>
                          <a:off x="0" y="0"/>
                          <a:ext cx="4714875" cy="9525"/>
                          <a:chOff x="0" y="0"/>
                          <a:chExt cx="7425" cy="15203"/>
                        </a:xfrm>
                        <a:effectLst/>
                      </wpg:grpSpPr>
                      <wps:wsp>
                        <wps:cNvPr id="10" name="Line 7"/>
                        <wps:cNvCnPr>
                          <a:cxnSpLocks noChangeShapeType="1"/>
                        </wps:cNvCnPr>
                        <wps:spPr bwMode="auto">
                          <a:xfrm>
                            <a:off x="0" y="7"/>
                            <a:ext cx="7425" cy="0"/>
                          </a:xfrm>
                          <a:prstGeom prst="line">
                            <a:avLst/>
                          </a:prstGeom>
                          <a:noFill/>
                          <a:ln w="9144">
                            <a:solidFill>
                              <a:srgbClr val="000000"/>
                            </a:solidFill>
                            <a:round/>
                          </a:ln>
                          <a:effectLst/>
                        </wps:spPr>
                        <wps:bodyPr/>
                      </wps:wsp>
                    </wpg:wgp>
                  </a:graphicData>
                </a:graphic>
              </wp:inline>
            </w:drawing>
          </mc:Choice>
          <mc:Fallback>
            <w:pict>
              <v:group id="Group 6" o:spid="_x0000_s1026" o:spt="203" style="height:0.75pt;width:371.25pt;" coordsize="7425,15203" o:gfxdata="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Un5Z1AAAAAMBAAAPAAAAAAAAAAEAIAAAACIAAABkcnMvZG93bnJldi54bWxQ&#10;SwECFAAUAAAACACHTuJAB1h1CjQCAADhBAAADgAAAAAAAAABACAAAAAjAQAAZHJzL2Uyb0RvYy54&#10;bWxQSwUGAAAAAAYABgBZAQAAyQUAAAAA&#10;">
                <o:lock v:ext="edit" aspectratio="f"/>
                <v:line id="Line 7" o:spid="_x0000_s1026" o:spt="20" style="position:absolute;left:0;top:7;height:0;width:7425;" filled="f" stroked="t" coordsize="21600,21600" o:gfxdata="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ff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6B564ABE">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rPr>
      </w:pPr>
    </w:p>
    <w:p w14:paraId="38A73C6A">
      <w:pPr>
        <w:pStyle w:val="3"/>
        <w:keepNext w:val="0"/>
        <w:keepLines w:val="0"/>
        <w:pageBreakBefore w:val="0"/>
        <w:tabs>
          <w:tab w:val="left" w:pos="6279"/>
        </w:tabs>
        <w:kinsoku/>
        <w:overflowPunct/>
        <w:topLinePunct w:val="0"/>
        <w:bidi w:val="0"/>
        <w:spacing w:line="560" w:lineRule="exact"/>
        <w:textAlignment w:val="auto"/>
        <w:rPr>
          <w:rFonts w:asciiTheme="minorEastAsia" w:hAnsiTheme="minorEastAsia" w:eastAsiaTheme="minorEastAsia"/>
          <w:color w:val="auto"/>
          <w:lang w:eastAsia="zh-CN"/>
        </w:rPr>
      </w:pPr>
      <w:r>
        <w:rPr>
          <w:rFonts w:asciiTheme="minorEastAsia" w:hAnsiTheme="minorEastAsia" w:eastAsiaTheme="minorEastAsia"/>
          <w:color w:val="auto"/>
          <w:spacing w:val="-8"/>
          <w:lang w:eastAsia="zh-CN"/>
        </w:rPr>
        <w:t>授</w:t>
      </w:r>
      <w:r>
        <w:rPr>
          <w:rFonts w:asciiTheme="minorEastAsia" w:hAnsiTheme="minorEastAsia" w:eastAsiaTheme="minorEastAsia"/>
          <w:color w:val="auto"/>
          <w:spacing w:val="-5"/>
          <w:lang w:eastAsia="zh-CN"/>
        </w:rPr>
        <w:t>权</w:t>
      </w:r>
      <w:r>
        <w:rPr>
          <w:rFonts w:asciiTheme="minorEastAsia" w:hAnsiTheme="minorEastAsia" w:eastAsiaTheme="minorEastAsia"/>
          <w:color w:val="auto"/>
          <w:spacing w:val="-8"/>
          <w:lang w:eastAsia="zh-CN"/>
        </w:rPr>
        <w:t>代表签字</w:t>
      </w:r>
      <w:r>
        <w:rPr>
          <w:rFonts w:asciiTheme="minorEastAsia" w:hAnsiTheme="minorEastAsia" w:eastAsiaTheme="minorEastAsia"/>
          <w:color w:val="auto"/>
          <w:spacing w:val="-5"/>
          <w:lang w:eastAsia="zh-CN"/>
        </w:rPr>
        <w:t>：</w:t>
      </w:r>
      <w:r>
        <w:rPr>
          <w:rFonts w:asciiTheme="minorEastAsia" w:hAnsiTheme="minorEastAsia" w:eastAsiaTheme="minorEastAsia"/>
          <w:color w:val="auto"/>
          <w:u w:val="single"/>
          <w:lang w:eastAsia="zh-CN"/>
        </w:rPr>
        <w:tab/>
      </w:r>
    </w:p>
    <w:p w14:paraId="4FDC1116">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65523A09">
      <w:pPr>
        <w:pStyle w:val="3"/>
        <w:keepNext w:val="0"/>
        <w:keepLines w:val="0"/>
        <w:pageBreakBefore w:val="0"/>
        <w:tabs>
          <w:tab w:val="left" w:pos="6828"/>
          <w:tab w:val="left" w:pos="7906"/>
          <w:tab w:val="left" w:pos="8849"/>
        </w:tabs>
        <w:kinsoku/>
        <w:overflowPunct/>
        <w:topLinePunct w:val="0"/>
        <w:bidi w:val="0"/>
        <w:spacing w:line="560" w:lineRule="exact"/>
        <w:ind w:left="5755"/>
        <w:textAlignment w:val="auto"/>
        <w:rPr>
          <w:rFonts w:asciiTheme="minorEastAsia" w:hAnsiTheme="minorEastAsia" w:eastAsiaTheme="minorEastAsia"/>
          <w:color w:val="auto"/>
          <w:lang w:eastAsia="zh-CN"/>
        </w:rPr>
      </w:pPr>
      <w:r>
        <w:rPr>
          <w:rFonts w:asciiTheme="minorEastAsia" w:hAnsiTheme="minorEastAsia" w:eastAsiaTheme="minorEastAsia"/>
          <w:color w:val="auto"/>
          <w:u w:val="single"/>
          <w:lang w:eastAsia="zh-CN"/>
        </w:rPr>
        <w:tab/>
      </w:r>
      <w:r>
        <w:rPr>
          <w:rFonts w:asciiTheme="minorEastAsia" w:hAnsiTheme="minorEastAsia" w:eastAsiaTheme="minorEastAsia"/>
          <w:color w:val="auto"/>
          <w:spacing w:val="-5"/>
          <w:lang w:eastAsia="zh-CN"/>
        </w:rPr>
        <w:t>年</w:t>
      </w:r>
      <w:r>
        <w:rPr>
          <w:rFonts w:asciiTheme="minorEastAsia" w:hAnsiTheme="minorEastAsia" w:eastAsiaTheme="minorEastAsia"/>
          <w:color w:val="auto"/>
          <w:spacing w:val="-5"/>
          <w:u w:val="single"/>
          <w:lang w:eastAsia="zh-CN"/>
        </w:rPr>
        <w:tab/>
      </w:r>
      <w:r>
        <w:rPr>
          <w:rFonts w:asciiTheme="minorEastAsia" w:hAnsiTheme="minorEastAsia" w:eastAsiaTheme="minorEastAsia"/>
          <w:color w:val="auto"/>
          <w:spacing w:val="-8"/>
          <w:lang w:eastAsia="zh-CN"/>
        </w:rPr>
        <w:t>月</w:t>
      </w:r>
      <w:r>
        <w:rPr>
          <w:rFonts w:asciiTheme="minorEastAsia" w:hAnsiTheme="minorEastAsia" w:eastAsiaTheme="minorEastAsia"/>
          <w:color w:val="auto"/>
          <w:spacing w:val="-8"/>
          <w:u w:val="single"/>
          <w:lang w:eastAsia="zh-CN"/>
        </w:rPr>
        <w:tab/>
      </w:r>
      <w:r>
        <w:rPr>
          <w:rFonts w:asciiTheme="minorEastAsia" w:hAnsiTheme="minorEastAsia" w:eastAsiaTheme="minorEastAsia"/>
          <w:color w:val="auto"/>
          <w:lang w:eastAsia="zh-CN"/>
        </w:rPr>
        <w:t>日</w:t>
      </w:r>
    </w:p>
    <w:p w14:paraId="6FE872FE">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52E6D6B3">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4CB84E93">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1"/>
          <w:lang w:eastAsia="zh-CN"/>
        </w:rPr>
      </w:pPr>
    </w:p>
    <w:p w14:paraId="763E3A59">
      <w:pPr>
        <w:pStyle w:val="3"/>
        <w:keepNext w:val="0"/>
        <w:keepLines w:val="0"/>
        <w:pageBreakBefore w:val="0"/>
        <w:tabs>
          <w:tab w:val="left" w:pos="3811"/>
          <w:tab w:val="left" w:pos="4888"/>
          <w:tab w:val="left" w:pos="5966"/>
        </w:tabs>
        <w:kinsoku/>
        <w:overflowPunct/>
        <w:topLinePunct w:val="0"/>
        <w:bidi w:val="0"/>
        <w:spacing w:line="560" w:lineRule="exact"/>
        <w:textAlignment w:val="auto"/>
        <w:rPr>
          <w:rFonts w:asciiTheme="minorEastAsia" w:hAnsiTheme="minorEastAsia" w:eastAsiaTheme="minorEastAsia"/>
          <w:color w:val="auto"/>
          <w:lang w:eastAsia="zh-CN"/>
        </w:rPr>
      </w:pPr>
      <w:r>
        <w:rPr>
          <w:rFonts w:hint="eastAsia" w:asciiTheme="minorEastAsia" w:hAnsiTheme="minorEastAsia" w:eastAsiaTheme="minorEastAsia"/>
          <w:color w:val="auto"/>
          <w:spacing w:val="-8"/>
          <w:lang w:val="en-US" w:eastAsia="zh-CN"/>
        </w:rPr>
        <w:t>参选</w:t>
      </w:r>
      <w:r>
        <w:rPr>
          <w:rFonts w:asciiTheme="minorEastAsia" w:hAnsiTheme="minorEastAsia" w:eastAsiaTheme="minorEastAsia"/>
          <w:color w:val="auto"/>
          <w:spacing w:val="-8"/>
          <w:lang w:eastAsia="zh-CN"/>
        </w:rPr>
        <w:t>文件递交日期</w:t>
      </w:r>
      <w:r>
        <w:rPr>
          <w:rFonts w:asciiTheme="minorEastAsia" w:hAnsiTheme="minorEastAsia" w:eastAsiaTheme="minorEastAsia"/>
          <w:color w:val="auto"/>
          <w:spacing w:val="-4"/>
          <w:lang w:eastAsia="zh-CN"/>
        </w:rPr>
        <w:t>：</w:t>
      </w:r>
      <w:r>
        <w:rPr>
          <w:rFonts w:asciiTheme="minorEastAsia" w:hAnsiTheme="minorEastAsia" w:eastAsiaTheme="minorEastAsia"/>
          <w:color w:val="auto"/>
          <w:spacing w:val="-4"/>
          <w:u w:val="single"/>
          <w:lang w:eastAsia="zh-CN"/>
        </w:rPr>
        <w:tab/>
      </w:r>
      <w:r>
        <w:rPr>
          <w:rFonts w:asciiTheme="minorEastAsia" w:hAnsiTheme="minorEastAsia" w:eastAsiaTheme="minorEastAsia"/>
          <w:color w:val="auto"/>
          <w:spacing w:val="-5"/>
          <w:lang w:eastAsia="zh-CN"/>
        </w:rPr>
        <w:t>年</w:t>
      </w:r>
      <w:r>
        <w:rPr>
          <w:rFonts w:asciiTheme="minorEastAsia" w:hAnsiTheme="minorEastAsia" w:eastAsiaTheme="minorEastAsia"/>
          <w:color w:val="auto"/>
          <w:spacing w:val="-5"/>
          <w:u w:val="single"/>
          <w:lang w:eastAsia="zh-CN"/>
        </w:rPr>
        <w:tab/>
      </w:r>
      <w:r>
        <w:rPr>
          <w:rFonts w:asciiTheme="minorEastAsia" w:hAnsiTheme="minorEastAsia" w:eastAsiaTheme="minorEastAsia"/>
          <w:color w:val="auto"/>
          <w:spacing w:val="-5"/>
          <w:lang w:eastAsia="zh-CN"/>
        </w:rPr>
        <w:t>月</w:t>
      </w:r>
      <w:r>
        <w:rPr>
          <w:rFonts w:asciiTheme="minorEastAsia" w:hAnsiTheme="minorEastAsia" w:eastAsiaTheme="minorEastAsia"/>
          <w:color w:val="auto"/>
          <w:spacing w:val="-5"/>
          <w:u w:val="single"/>
          <w:lang w:eastAsia="zh-CN"/>
        </w:rPr>
        <w:tab/>
      </w:r>
      <w:r>
        <w:rPr>
          <w:rFonts w:asciiTheme="minorEastAsia" w:hAnsiTheme="minorEastAsia" w:eastAsiaTheme="minorEastAsia"/>
          <w:color w:val="auto"/>
          <w:lang w:eastAsia="zh-CN"/>
        </w:rPr>
        <w:t>日</w:t>
      </w:r>
    </w:p>
    <w:p w14:paraId="57B58EC0">
      <w:pPr>
        <w:keepNext w:val="0"/>
        <w:keepLines w:val="0"/>
        <w:pageBreakBefore w:val="0"/>
        <w:kinsoku/>
        <w:overflowPunct/>
        <w:topLinePunct w:val="0"/>
        <w:bidi w:val="0"/>
        <w:spacing w:line="560" w:lineRule="exact"/>
        <w:textAlignment w:val="auto"/>
        <w:rPr>
          <w:rFonts w:asciiTheme="minorEastAsia" w:hAnsiTheme="minorEastAsia" w:eastAsiaTheme="minorEastAsia"/>
          <w:color w:val="auto"/>
          <w:lang w:eastAsia="zh-CN"/>
        </w:rPr>
        <w:sectPr>
          <w:pgSz w:w="11910" w:h="16840"/>
          <w:pgMar w:top="1140" w:right="1240" w:bottom="1260" w:left="1280" w:header="884" w:footer="1063" w:gutter="0"/>
          <w:cols w:space="720" w:num="1"/>
        </w:sectPr>
      </w:pPr>
    </w:p>
    <w:p w14:paraId="7A30997F">
      <w:pPr>
        <w:pStyle w:val="3"/>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 xml:space="preserve">格式 </w:t>
      </w:r>
      <w:r>
        <w:rPr>
          <w:rFonts w:hint="eastAsia" w:asciiTheme="minorEastAsia" w:hAnsiTheme="minorEastAsia" w:eastAsiaTheme="minorEastAsia"/>
          <w:color w:val="auto"/>
          <w:lang w:eastAsia="zh-CN"/>
        </w:rPr>
        <w:t>3</w:t>
      </w:r>
      <w:r>
        <w:rPr>
          <w:rFonts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lang w:eastAsia="zh-CN"/>
        </w:rPr>
        <w:t>报价一览表</w:t>
      </w:r>
    </w:p>
    <w:p w14:paraId="308465E2">
      <w:pPr>
        <w:pStyle w:val="3"/>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lang w:eastAsia="zh-CN"/>
        </w:rPr>
      </w:pPr>
    </w:p>
    <w:p w14:paraId="23BB6D14">
      <w:pPr>
        <w:pStyle w:val="19"/>
        <w:keepNext w:val="0"/>
        <w:keepLines w:val="0"/>
        <w:pageBreakBefore w:val="0"/>
        <w:kinsoku/>
        <w:overflowPunct/>
        <w:topLinePunct w:val="0"/>
        <w:bidi w:val="0"/>
        <w:spacing w:line="560" w:lineRule="exact"/>
        <w:ind w:left="2465"/>
        <w:textAlignment w:val="auto"/>
        <w:rPr>
          <w:rFonts w:asciiTheme="minorEastAsia" w:hAnsiTheme="minorEastAsia" w:eastAsiaTheme="minorEastAsia"/>
          <w:color w:val="auto"/>
          <w:lang w:eastAsia="zh-CN"/>
        </w:rPr>
      </w:pPr>
      <w:r>
        <w:rPr>
          <w:rFonts w:hint="eastAsia" w:asciiTheme="minorEastAsia" w:hAnsiTheme="minorEastAsia" w:eastAsiaTheme="minorEastAsia"/>
          <w:color w:val="auto"/>
          <w:lang w:val="en-US" w:eastAsia="zh-CN"/>
        </w:rPr>
        <w:t>参</w:t>
      </w:r>
      <w:r>
        <w:rPr>
          <w:rFonts w:asciiTheme="minorEastAsia" w:hAnsiTheme="minorEastAsia" w:eastAsiaTheme="minorEastAsia"/>
          <w:color w:val="auto"/>
          <w:lang w:eastAsia="zh-CN"/>
        </w:rPr>
        <w:t xml:space="preserve"> </w:t>
      </w:r>
      <w:r>
        <w:rPr>
          <w:rFonts w:hint="eastAsia" w:asciiTheme="minorEastAsia" w:hAnsiTheme="minorEastAsia" w:eastAsiaTheme="minorEastAsia"/>
          <w:color w:val="auto"/>
          <w:lang w:val="en-US" w:eastAsia="zh-CN"/>
        </w:rPr>
        <w:t>选</w:t>
      </w:r>
      <w:r>
        <w:rPr>
          <w:rFonts w:asciiTheme="minorEastAsia" w:hAnsiTheme="minorEastAsia" w:eastAsiaTheme="minorEastAsia"/>
          <w:color w:val="auto"/>
          <w:lang w:eastAsia="zh-CN"/>
        </w:rPr>
        <w:t xml:space="preserve"> 报 价 一 览 表</w:t>
      </w:r>
    </w:p>
    <w:p w14:paraId="2E129E92">
      <w:pPr>
        <w:pStyle w:val="3"/>
        <w:keepNext w:val="0"/>
        <w:keepLines w:val="0"/>
        <w:pageBreakBefore w:val="0"/>
        <w:kinsoku/>
        <w:overflowPunct/>
        <w:topLinePunct w:val="0"/>
        <w:bidi w:val="0"/>
        <w:spacing w:line="560" w:lineRule="exact"/>
        <w:ind w:firstLine="280" w:firstLineChars="100"/>
        <w:textAlignment w:val="auto"/>
        <w:rPr>
          <w:rFonts w:asciiTheme="minorEastAsia" w:hAnsiTheme="minorEastAsia" w:eastAsiaTheme="minorEastAsia"/>
          <w:color w:val="auto"/>
          <w:lang w:eastAsia="zh-CN"/>
        </w:rPr>
      </w:pPr>
      <w:r>
        <w:rPr>
          <w:rFonts w:asciiTheme="minorEastAsia" w:hAnsiTheme="minorEastAsia" w:eastAsiaTheme="minorEastAsia"/>
          <w:color w:val="auto"/>
          <w:lang w:eastAsia="zh-CN"/>
        </w:rPr>
        <w:t>单位：万元</w:t>
      </w:r>
    </w:p>
    <w:p w14:paraId="0953118A">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5"/>
          <w:lang w:eastAsia="zh-CN"/>
        </w:rPr>
      </w:pPr>
    </w:p>
    <w:tbl>
      <w:tblPr>
        <w:tblStyle w:val="11"/>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987"/>
        <w:gridCol w:w="3061"/>
        <w:gridCol w:w="1180"/>
      </w:tblGrid>
      <w:tr w14:paraId="4CC3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132" w:type="dxa"/>
            <w:vAlign w:val="center"/>
          </w:tcPr>
          <w:p w14:paraId="359F3D4D">
            <w:pPr>
              <w:pStyle w:val="23"/>
              <w:keepNext w:val="0"/>
              <w:keepLines w:val="0"/>
              <w:pageBreakBefore w:val="0"/>
              <w:kinsoku/>
              <w:overflowPunct/>
              <w:topLinePunct w:val="0"/>
              <w:bidi w:val="0"/>
              <w:spacing w:line="560" w:lineRule="exact"/>
              <w:ind w:left="211" w:right="200"/>
              <w:jc w:val="center"/>
              <w:textAlignment w:val="auto"/>
              <w:rPr>
                <w:rFonts w:asciiTheme="minorEastAsia" w:hAnsiTheme="minorEastAsia" w:eastAsiaTheme="minorEastAsia"/>
                <w:color w:val="auto"/>
                <w:sz w:val="28"/>
              </w:rPr>
            </w:pPr>
            <w:r>
              <w:rPr>
                <w:rFonts w:hint="eastAsia" w:asciiTheme="minorEastAsia" w:hAnsiTheme="minorEastAsia" w:eastAsiaTheme="minorEastAsia"/>
                <w:color w:val="auto"/>
                <w:sz w:val="28"/>
                <w:lang w:eastAsia="zh-CN"/>
              </w:rPr>
              <w:t>项目名称</w:t>
            </w:r>
          </w:p>
        </w:tc>
        <w:tc>
          <w:tcPr>
            <w:tcW w:w="2987" w:type="dxa"/>
            <w:tcBorders>
              <w:right w:val="single" w:color="auto" w:sz="4" w:space="0"/>
            </w:tcBorders>
            <w:vAlign w:val="center"/>
          </w:tcPr>
          <w:p w14:paraId="64835943">
            <w:pPr>
              <w:pStyle w:val="23"/>
              <w:keepNext w:val="0"/>
              <w:keepLines w:val="0"/>
              <w:pageBreakBefore w:val="0"/>
              <w:kinsoku/>
              <w:overflowPunct/>
              <w:topLinePunct w:val="0"/>
              <w:bidi w:val="0"/>
              <w:spacing w:line="560" w:lineRule="exact"/>
              <w:ind w:left="324" w:right="316"/>
              <w:jc w:val="center"/>
              <w:textAlignment w:val="auto"/>
              <w:rPr>
                <w:rFonts w:asciiTheme="minorEastAsia" w:hAnsiTheme="minorEastAsia" w:eastAsiaTheme="minorEastAsia"/>
                <w:color w:val="auto"/>
                <w:sz w:val="28"/>
                <w:lang w:eastAsia="zh-CN"/>
              </w:rPr>
            </w:pPr>
            <w:r>
              <w:rPr>
                <w:rFonts w:asciiTheme="minorEastAsia" w:hAnsiTheme="minorEastAsia" w:eastAsiaTheme="minorEastAsia"/>
                <w:color w:val="auto"/>
                <w:sz w:val="28"/>
                <w:lang w:eastAsia="zh-CN"/>
              </w:rPr>
              <w:t>投资总价</w:t>
            </w:r>
          </w:p>
          <w:p w14:paraId="3517CB9F">
            <w:pPr>
              <w:pStyle w:val="23"/>
              <w:keepNext w:val="0"/>
              <w:keepLines w:val="0"/>
              <w:pageBreakBefore w:val="0"/>
              <w:kinsoku/>
              <w:overflowPunct/>
              <w:topLinePunct w:val="0"/>
              <w:bidi w:val="0"/>
              <w:spacing w:line="560" w:lineRule="exact"/>
              <w:ind w:left="324" w:right="316"/>
              <w:jc w:val="center"/>
              <w:textAlignment w:val="auto"/>
              <w:rPr>
                <w:color w:val="auto"/>
                <w:lang w:eastAsia="zh-CN"/>
              </w:rPr>
            </w:pPr>
            <w:r>
              <w:rPr>
                <w:rFonts w:asciiTheme="minorEastAsia" w:hAnsiTheme="minorEastAsia" w:eastAsiaTheme="minorEastAsia"/>
                <w:color w:val="auto"/>
                <w:sz w:val="28"/>
                <w:lang w:eastAsia="zh-CN"/>
              </w:rPr>
              <w:t>（人民币</w:t>
            </w:r>
            <w:r>
              <w:rPr>
                <w:rFonts w:hint="eastAsia" w:asciiTheme="minorEastAsia" w:hAnsiTheme="minorEastAsia" w:eastAsiaTheme="minorEastAsia"/>
                <w:color w:val="auto"/>
                <w:sz w:val="28"/>
                <w:lang w:val="en-US" w:eastAsia="zh-CN"/>
              </w:rPr>
              <w:t>小</w:t>
            </w:r>
            <w:r>
              <w:rPr>
                <w:rFonts w:asciiTheme="minorEastAsia" w:hAnsiTheme="minorEastAsia" w:eastAsiaTheme="minorEastAsia"/>
                <w:color w:val="auto"/>
                <w:sz w:val="28"/>
                <w:lang w:eastAsia="zh-CN"/>
              </w:rPr>
              <w:t>写）</w:t>
            </w:r>
          </w:p>
        </w:tc>
        <w:tc>
          <w:tcPr>
            <w:tcW w:w="3061" w:type="dxa"/>
            <w:tcBorders>
              <w:left w:val="single" w:color="auto" w:sz="4" w:space="0"/>
            </w:tcBorders>
            <w:vAlign w:val="center"/>
          </w:tcPr>
          <w:p w14:paraId="54147A09">
            <w:pPr>
              <w:pStyle w:val="23"/>
              <w:keepNext w:val="0"/>
              <w:keepLines w:val="0"/>
              <w:pageBreakBefore w:val="0"/>
              <w:kinsoku/>
              <w:overflowPunct/>
              <w:topLinePunct w:val="0"/>
              <w:bidi w:val="0"/>
              <w:spacing w:line="560" w:lineRule="exact"/>
              <w:ind w:left="324" w:right="316"/>
              <w:jc w:val="center"/>
              <w:textAlignment w:val="auto"/>
              <w:rPr>
                <w:rFonts w:asciiTheme="minorEastAsia" w:hAnsiTheme="minorEastAsia" w:eastAsiaTheme="minorEastAsia"/>
                <w:color w:val="auto"/>
                <w:sz w:val="28"/>
                <w:lang w:eastAsia="zh-CN"/>
              </w:rPr>
            </w:pPr>
            <w:r>
              <w:rPr>
                <w:rFonts w:asciiTheme="minorEastAsia" w:hAnsiTheme="minorEastAsia" w:eastAsiaTheme="minorEastAsia"/>
                <w:color w:val="auto"/>
                <w:sz w:val="28"/>
                <w:lang w:eastAsia="zh-CN"/>
              </w:rPr>
              <w:t>投资总价</w:t>
            </w:r>
          </w:p>
          <w:p w14:paraId="670BE0B5">
            <w:pPr>
              <w:pStyle w:val="23"/>
              <w:keepNext w:val="0"/>
              <w:keepLines w:val="0"/>
              <w:pageBreakBefore w:val="0"/>
              <w:kinsoku/>
              <w:overflowPunct/>
              <w:topLinePunct w:val="0"/>
              <w:bidi w:val="0"/>
              <w:spacing w:line="560" w:lineRule="exact"/>
              <w:ind w:left="324" w:right="316"/>
              <w:jc w:val="center"/>
              <w:textAlignment w:val="auto"/>
              <w:rPr>
                <w:rFonts w:asciiTheme="minorEastAsia" w:hAnsiTheme="minorEastAsia" w:eastAsiaTheme="minorEastAsia"/>
                <w:color w:val="auto"/>
                <w:sz w:val="28"/>
                <w:lang w:eastAsia="zh-CN"/>
              </w:rPr>
            </w:pPr>
            <w:r>
              <w:rPr>
                <w:rFonts w:asciiTheme="minorEastAsia" w:hAnsiTheme="minorEastAsia" w:eastAsiaTheme="minorEastAsia"/>
                <w:color w:val="auto"/>
                <w:sz w:val="28"/>
                <w:lang w:eastAsia="zh-CN"/>
              </w:rPr>
              <w:t>（人民币大写）</w:t>
            </w:r>
          </w:p>
        </w:tc>
        <w:tc>
          <w:tcPr>
            <w:tcW w:w="1180" w:type="dxa"/>
            <w:vAlign w:val="center"/>
          </w:tcPr>
          <w:p w14:paraId="5CA34B62">
            <w:pPr>
              <w:pStyle w:val="23"/>
              <w:keepNext w:val="0"/>
              <w:keepLines w:val="0"/>
              <w:pageBreakBefore w:val="0"/>
              <w:kinsoku/>
              <w:overflowPunct/>
              <w:topLinePunct w:val="0"/>
              <w:bidi w:val="0"/>
              <w:spacing w:line="560" w:lineRule="exact"/>
              <w:jc w:val="center"/>
              <w:textAlignment w:val="auto"/>
              <w:rPr>
                <w:rFonts w:asciiTheme="minorEastAsia" w:hAnsiTheme="minorEastAsia" w:eastAsiaTheme="minorEastAsia"/>
                <w:color w:val="auto"/>
                <w:sz w:val="30"/>
                <w:lang w:eastAsia="zh-CN"/>
              </w:rPr>
            </w:pPr>
            <w:r>
              <w:rPr>
                <w:rFonts w:hint="eastAsia" w:asciiTheme="minorEastAsia" w:hAnsiTheme="minorEastAsia" w:eastAsiaTheme="minorEastAsia"/>
                <w:color w:val="auto"/>
                <w:sz w:val="30"/>
                <w:lang w:eastAsia="zh-CN"/>
              </w:rPr>
              <w:t>备注</w:t>
            </w:r>
          </w:p>
        </w:tc>
      </w:tr>
      <w:tr w14:paraId="1B41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32" w:type="dxa"/>
          </w:tcPr>
          <w:p w14:paraId="1F31879D">
            <w:pPr>
              <w:pStyle w:val="23"/>
              <w:keepNext w:val="0"/>
              <w:keepLines w:val="0"/>
              <w:pageBreakBefore w:val="0"/>
              <w:kinsoku/>
              <w:overflowPunct/>
              <w:topLinePunct w:val="0"/>
              <w:bidi w:val="0"/>
              <w:spacing w:line="560" w:lineRule="exact"/>
              <w:ind w:left="207" w:right="200"/>
              <w:textAlignment w:val="auto"/>
              <w:rPr>
                <w:rFonts w:asciiTheme="minorEastAsia" w:hAnsiTheme="minorEastAsia" w:eastAsiaTheme="minorEastAsia"/>
                <w:color w:val="auto"/>
                <w:sz w:val="28"/>
                <w:lang w:eastAsia="zh-CN"/>
              </w:rPr>
            </w:pPr>
            <w:r>
              <w:rPr>
                <w:rFonts w:hint="eastAsia" w:cs="宋体" w:asciiTheme="minorEastAsia" w:hAnsiTheme="minorEastAsia" w:eastAsiaTheme="minorEastAsia"/>
                <w:color w:val="auto"/>
                <w:sz w:val="28"/>
                <w:szCs w:val="28"/>
                <w:lang w:val="en-US" w:eastAsia="zh-CN"/>
              </w:rPr>
              <w:t>选择资金存放银行建设“智慧校园”</w:t>
            </w:r>
          </w:p>
        </w:tc>
        <w:tc>
          <w:tcPr>
            <w:tcW w:w="2987" w:type="dxa"/>
            <w:tcBorders>
              <w:right w:val="single" w:color="auto" w:sz="4" w:space="0"/>
            </w:tcBorders>
          </w:tcPr>
          <w:p w14:paraId="3E1E35A2">
            <w:pPr>
              <w:pStyle w:val="2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6"/>
                <w:lang w:eastAsia="zh-CN"/>
              </w:rPr>
            </w:pPr>
          </w:p>
        </w:tc>
        <w:tc>
          <w:tcPr>
            <w:tcW w:w="3061" w:type="dxa"/>
            <w:tcBorders>
              <w:left w:val="single" w:color="auto" w:sz="4" w:space="0"/>
            </w:tcBorders>
          </w:tcPr>
          <w:p w14:paraId="7D08C3E7">
            <w:pPr>
              <w:pStyle w:val="2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6"/>
                <w:lang w:eastAsia="zh-CN"/>
              </w:rPr>
            </w:pPr>
          </w:p>
        </w:tc>
        <w:tc>
          <w:tcPr>
            <w:tcW w:w="1180" w:type="dxa"/>
          </w:tcPr>
          <w:p w14:paraId="05B03270">
            <w:pPr>
              <w:pStyle w:val="23"/>
              <w:keepNext w:val="0"/>
              <w:keepLines w:val="0"/>
              <w:pageBreakBefore w:val="0"/>
              <w:kinsoku/>
              <w:overflowPunct/>
              <w:topLinePunct w:val="0"/>
              <w:bidi w:val="0"/>
              <w:spacing w:line="560" w:lineRule="exact"/>
              <w:textAlignment w:val="auto"/>
              <w:rPr>
                <w:rFonts w:hint="default" w:asciiTheme="minorEastAsia" w:hAnsiTheme="minorEastAsia" w:eastAsiaTheme="minorEastAsia"/>
                <w:color w:val="auto"/>
                <w:sz w:val="26"/>
                <w:lang w:val="en-US" w:eastAsia="zh-CN"/>
              </w:rPr>
            </w:pPr>
            <w:r>
              <w:rPr>
                <w:rFonts w:hint="eastAsia" w:asciiTheme="minorEastAsia" w:hAnsiTheme="minorEastAsia" w:eastAsiaTheme="minorEastAsia"/>
                <w:color w:val="auto"/>
                <w:sz w:val="26"/>
                <w:lang w:val="en-US" w:eastAsia="zh-CN"/>
              </w:rPr>
              <w:t>按整数报价（不保留小数点）</w:t>
            </w:r>
          </w:p>
        </w:tc>
      </w:tr>
    </w:tbl>
    <w:p w14:paraId="061703E6">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4C148A4B">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7"/>
          <w:lang w:eastAsia="zh-CN"/>
        </w:rPr>
      </w:pPr>
    </w:p>
    <w:p w14:paraId="1D424F1B">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7"/>
          <w:lang w:eastAsia="zh-CN"/>
        </w:rPr>
      </w:pPr>
    </w:p>
    <w:p w14:paraId="4DBF1066">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19"/>
          <w:lang w:eastAsia="zh-CN"/>
        </w:rPr>
      </w:pPr>
    </w:p>
    <w:p w14:paraId="0B61ABBE">
      <w:pPr>
        <w:pStyle w:val="3"/>
        <w:keepNext w:val="0"/>
        <w:keepLines w:val="0"/>
        <w:pageBreakBefore w:val="0"/>
        <w:tabs>
          <w:tab w:val="left" w:pos="8670"/>
        </w:tabs>
        <w:kinsoku/>
        <w:overflowPunct/>
        <w:topLinePunct w:val="0"/>
        <w:bidi w:val="0"/>
        <w:spacing w:line="560" w:lineRule="exact"/>
        <w:ind w:left="2659"/>
        <w:textAlignment w:val="auto"/>
        <w:rPr>
          <w:rFonts w:asciiTheme="minorEastAsia" w:hAnsiTheme="minorEastAsia" w:eastAsiaTheme="minorEastAsia"/>
          <w:color w:val="auto"/>
          <w:lang w:eastAsia="zh-CN"/>
        </w:rPr>
      </w:pPr>
      <w:r>
        <w:rPr>
          <w:rFonts w:hint="eastAsia" w:asciiTheme="minorEastAsia" w:hAnsiTheme="minorEastAsia" w:eastAsiaTheme="minorEastAsia"/>
          <w:color w:val="auto"/>
          <w:lang w:val="en-US" w:eastAsia="zh-CN"/>
        </w:rPr>
        <w:t>参选</w:t>
      </w:r>
      <w:r>
        <w:rPr>
          <w:rFonts w:asciiTheme="minorEastAsia" w:hAnsiTheme="minorEastAsia" w:eastAsiaTheme="minorEastAsia"/>
          <w:color w:val="auto"/>
          <w:spacing w:val="-8"/>
          <w:lang w:eastAsia="zh-CN"/>
        </w:rPr>
        <w:t>人</w:t>
      </w:r>
      <w:r>
        <w:rPr>
          <w:rFonts w:asciiTheme="minorEastAsia" w:hAnsiTheme="minorEastAsia" w:eastAsiaTheme="minorEastAsia"/>
          <w:color w:val="auto"/>
          <w:spacing w:val="-5"/>
          <w:lang w:eastAsia="zh-CN"/>
        </w:rPr>
        <w:t>（</w:t>
      </w:r>
      <w:r>
        <w:rPr>
          <w:rFonts w:asciiTheme="minorEastAsia" w:hAnsiTheme="minorEastAsia" w:eastAsiaTheme="minorEastAsia"/>
          <w:color w:val="auto"/>
          <w:spacing w:val="-8"/>
          <w:lang w:eastAsia="zh-CN"/>
        </w:rPr>
        <w:t>盖章</w:t>
      </w:r>
      <w:r>
        <w:rPr>
          <w:rFonts w:asciiTheme="minorEastAsia" w:hAnsiTheme="minorEastAsia" w:eastAsiaTheme="minorEastAsia"/>
          <w:color w:val="auto"/>
          <w:spacing w:val="-7"/>
          <w:lang w:eastAsia="zh-CN"/>
        </w:rPr>
        <w:t>）：</w:t>
      </w:r>
      <w:r>
        <w:rPr>
          <w:rFonts w:asciiTheme="minorEastAsia" w:hAnsiTheme="minorEastAsia" w:eastAsiaTheme="minorEastAsia"/>
          <w:color w:val="auto"/>
          <w:u w:val="single"/>
          <w:lang w:eastAsia="zh-CN"/>
        </w:rPr>
        <w:tab/>
      </w:r>
    </w:p>
    <w:p w14:paraId="0D3C075F">
      <w:pPr>
        <w:pStyle w:val="3"/>
        <w:keepNext w:val="0"/>
        <w:keepLines w:val="0"/>
        <w:pageBreakBefore w:val="0"/>
        <w:tabs>
          <w:tab w:val="left" w:pos="8674"/>
        </w:tabs>
        <w:kinsoku/>
        <w:overflowPunct/>
        <w:topLinePunct w:val="0"/>
        <w:bidi w:val="0"/>
        <w:spacing w:line="560" w:lineRule="exact"/>
        <w:ind w:left="2659"/>
        <w:textAlignment w:val="auto"/>
        <w:rPr>
          <w:rFonts w:asciiTheme="minorEastAsia" w:hAnsiTheme="minorEastAsia" w:eastAsiaTheme="minorEastAsia"/>
          <w:color w:val="auto"/>
          <w:lang w:eastAsia="zh-CN"/>
        </w:rPr>
      </w:pPr>
      <w:r>
        <w:rPr>
          <w:rFonts w:asciiTheme="minorEastAsia" w:hAnsiTheme="minorEastAsia" w:eastAsiaTheme="minorEastAsia"/>
          <w:color w:val="auto"/>
          <w:spacing w:val="-8"/>
          <w:lang w:eastAsia="zh-CN"/>
        </w:rPr>
        <w:t>授</w:t>
      </w:r>
      <w:r>
        <w:rPr>
          <w:rFonts w:asciiTheme="minorEastAsia" w:hAnsiTheme="minorEastAsia" w:eastAsiaTheme="minorEastAsia"/>
          <w:color w:val="auto"/>
          <w:spacing w:val="-5"/>
          <w:lang w:eastAsia="zh-CN"/>
        </w:rPr>
        <w:t>权</w:t>
      </w:r>
      <w:r>
        <w:rPr>
          <w:rFonts w:asciiTheme="minorEastAsia" w:hAnsiTheme="minorEastAsia" w:eastAsiaTheme="minorEastAsia"/>
          <w:color w:val="auto"/>
          <w:spacing w:val="-8"/>
          <w:lang w:eastAsia="zh-CN"/>
        </w:rPr>
        <w:t>代表（签字</w:t>
      </w:r>
      <w:r>
        <w:rPr>
          <w:rFonts w:asciiTheme="minorEastAsia" w:hAnsiTheme="minorEastAsia" w:eastAsiaTheme="minorEastAsia"/>
          <w:color w:val="auto"/>
          <w:spacing w:val="-7"/>
          <w:lang w:eastAsia="zh-CN"/>
        </w:rPr>
        <w:t>）：</w:t>
      </w:r>
      <w:r>
        <w:rPr>
          <w:rFonts w:asciiTheme="minorEastAsia" w:hAnsiTheme="minorEastAsia" w:eastAsiaTheme="minorEastAsia"/>
          <w:color w:val="auto"/>
          <w:u w:val="single"/>
          <w:lang w:eastAsia="zh-CN"/>
        </w:rPr>
        <w:tab/>
      </w:r>
    </w:p>
    <w:p w14:paraId="2DA0AB11">
      <w:pPr>
        <w:pStyle w:val="3"/>
        <w:keepNext w:val="0"/>
        <w:keepLines w:val="0"/>
        <w:pageBreakBefore w:val="0"/>
        <w:kinsoku/>
        <w:overflowPunct/>
        <w:topLinePunct w:val="0"/>
        <w:bidi w:val="0"/>
        <w:spacing w:line="560" w:lineRule="exact"/>
        <w:textAlignment w:val="auto"/>
        <w:rPr>
          <w:rFonts w:asciiTheme="minorEastAsia" w:hAnsiTheme="minorEastAsia" w:eastAsiaTheme="minorEastAsia"/>
          <w:color w:val="auto"/>
          <w:sz w:val="20"/>
          <w:lang w:eastAsia="zh-CN"/>
        </w:rPr>
      </w:pPr>
    </w:p>
    <w:p w14:paraId="39737991">
      <w:pPr>
        <w:pStyle w:val="3"/>
        <w:keepNext w:val="0"/>
        <w:keepLines w:val="0"/>
        <w:pageBreakBefore w:val="0"/>
        <w:tabs>
          <w:tab w:val="left" w:pos="7525"/>
          <w:tab w:val="left" w:pos="8333"/>
        </w:tabs>
        <w:kinsoku/>
        <w:overflowPunct/>
        <w:topLinePunct w:val="0"/>
        <w:bidi w:val="0"/>
        <w:spacing w:line="560" w:lineRule="exact"/>
        <w:ind w:firstLine="6750" w:firstLineChars="2500"/>
        <w:textAlignment w:val="auto"/>
        <w:rPr>
          <w:rFonts w:asciiTheme="minorEastAsia" w:hAnsiTheme="minorEastAsia" w:eastAsiaTheme="minorEastAsia"/>
          <w:color w:val="auto"/>
          <w:lang w:eastAsia="zh-CN"/>
        </w:rPr>
      </w:pPr>
      <w:r>
        <w:rPr>
          <w:rFonts w:asciiTheme="minorEastAsia" w:hAnsiTheme="minorEastAsia" w:eastAsiaTheme="minorEastAsia"/>
          <w:color w:val="auto"/>
          <w:spacing w:val="-5"/>
          <w:lang w:eastAsia="zh-CN"/>
        </w:rPr>
        <w:t>年</w:t>
      </w:r>
      <w:r>
        <w:rPr>
          <w:rFonts w:hint="eastAsia" w:asciiTheme="minorEastAsia" w:hAnsiTheme="minorEastAsia" w:eastAsiaTheme="minorEastAsia"/>
          <w:color w:val="auto"/>
          <w:spacing w:val="-5"/>
          <w:lang w:val="en-US" w:eastAsia="zh-CN"/>
        </w:rPr>
        <w:t xml:space="preserve">      </w:t>
      </w:r>
      <w:r>
        <w:rPr>
          <w:rFonts w:asciiTheme="minorEastAsia" w:hAnsiTheme="minorEastAsia" w:eastAsiaTheme="minorEastAsia"/>
          <w:color w:val="auto"/>
          <w:spacing w:val="-5"/>
          <w:lang w:eastAsia="zh-CN"/>
        </w:rPr>
        <w:t>月</w:t>
      </w:r>
      <w:r>
        <w:rPr>
          <w:rFonts w:hint="eastAsia" w:asciiTheme="minorEastAsia" w:hAnsiTheme="minorEastAsia" w:eastAsiaTheme="minorEastAsia"/>
          <w:color w:val="auto"/>
          <w:spacing w:val="-5"/>
          <w:lang w:val="en-US" w:eastAsia="zh-CN"/>
        </w:rPr>
        <w:t xml:space="preserve">      </w:t>
      </w:r>
      <w:r>
        <w:rPr>
          <w:rFonts w:asciiTheme="minorEastAsia" w:hAnsiTheme="minorEastAsia" w:eastAsiaTheme="minorEastAsia"/>
          <w:color w:val="auto"/>
          <w:lang w:eastAsia="zh-CN"/>
        </w:rPr>
        <w:t>日</w:t>
      </w:r>
    </w:p>
    <w:p w14:paraId="60FCCF57">
      <w:pPr>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sz w:val="24"/>
          <w:lang w:eastAsia="zh-CN"/>
        </w:rPr>
      </w:pPr>
      <w:r>
        <w:rPr>
          <w:rFonts w:asciiTheme="minorEastAsia" w:hAnsiTheme="minorEastAsia" w:eastAsiaTheme="minorEastAsia"/>
          <w:color w:val="auto"/>
          <w:sz w:val="24"/>
          <w:lang w:eastAsia="zh-CN"/>
        </w:rPr>
        <w:t>说明：</w:t>
      </w:r>
    </w:p>
    <w:p w14:paraId="7148D0CE">
      <w:pPr>
        <w:keepNext w:val="0"/>
        <w:keepLines w:val="0"/>
        <w:pageBreakBefore w:val="0"/>
        <w:kinsoku/>
        <w:overflowPunct/>
        <w:topLinePunct w:val="0"/>
        <w:bidi w:val="0"/>
        <w:spacing w:line="560" w:lineRule="exact"/>
        <w:ind w:left="138"/>
        <w:textAlignment w:val="auto"/>
        <w:rPr>
          <w:rFonts w:asciiTheme="minorEastAsia" w:hAnsiTheme="minorEastAsia" w:eastAsiaTheme="minorEastAsia"/>
          <w:color w:val="auto"/>
          <w:sz w:val="24"/>
          <w:lang w:eastAsia="zh-CN"/>
        </w:rPr>
      </w:pPr>
      <w:r>
        <w:rPr>
          <w:rFonts w:asciiTheme="minorEastAsia" w:hAnsiTheme="minorEastAsia" w:eastAsiaTheme="minorEastAsia"/>
          <w:color w:val="auto"/>
          <w:sz w:val="24"/>
          <w:lang w:eastAsia="zh-CN"/>
        </w:rPr>
        <w:t>1、投资金额以人民币报价，最高投资金额报价不能作为</w:t>
      </w:r>
      <w:r>
        <w:rPr>
          <w:rFonts w:hint="eastAsia" w:asciiTheme="minorEastAsia" w:hAnsiTheme="minorEastAsia" w:eastAsiaTheme="minorEastAsia"/>
          <w:color w:val="auto"/>
          <w:sz w:val="24"/>
          <w:lang w:val="en-US" w:eastAsia="zh-CN"/>
        </w:rPr>
        <w:t>被选中</w:t>
      </w:r>
      <w:r>
        <w:rPr>
          <w:rFonts w:asciiTheme="minorEastAsia" w:hAnsiTheme="minorEastAsia" w:eastAsiaTheme="minorEastAsia"/>
          <w:color w:val="auto"/>
          <w:sz w:val="24"/>
          <w:lang w:eastAsia="zh-CN"/>
        </w:rPr>
        <w:t>的保证。</w:t>
      </w:r>
    </w:p>
    <w:p w14:paraId="41825DC1">
      <w:pPr>
        <w:keepNext w:val="0"/>
        <w:keepLines w:val="0"/>
        <w:pageBreakBefore w:val="0"/>
        <w:kinsoku/>
        <w:overflowPunct/>
        <w:topLinePunct w:val="0"/>
        <w:bidi w:val="0"/>
        <w:spacing w:line="560" w:lineRule="exact"/>
        <w:ind w:left="138"/>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2、参选人被学校选中为合作银行后，参选人的投资金额报价是合作合同的投资总价，签订合同后须在学校规定的时间内完成实际支出，否则承担相应责任，请谨慎报价。</w:t>
      </w:r>
    </w:p>
    <w:p w14:paraId="00905EA9">
      <w:pPr>
        <w:keepNext w:val="0"/>
        <w:keepLines w:val="0"/>
        <w:pageBreakBefore w:val="0"/>
        <w:kinsoku/>
        <w:overflowPunct/>
        <w:topLinePunct w:val="0"/>
        <w:bidi w:val="0"/>
        <w:spacing w:line="560" w:lineRule="exact"/>
        <w:jc w:val="center"/>
        <w:textAlignment w:val="auto"/>
        <w:rPr>
          <w:b/>
          <w:color w:val="auto"/>
          <w:sz w:val="24"/>
          <w:lang w:eastAsia="zh-CN"/>
        </w:rPr>
      </w:pPr>
    </w:p>
    <w:p w14:paraId="0239164A">
      <w:pPr>
        <w:keepNext w:val="0"/>
        <w:keepLines w:val="0"/>
        <w:pageBreakBefore w:val="0"/>
        <w:kinsoku/>
        <w:overflowPunct/>
        <w:topLinePunct w:val="0"/>
        <w:bidi w:val="0"/>
        <w:spacing w:line="560" w:lineRule="exact"/>
        <w:jc w:val="center"/>
        <w:textAlignment w:val="auto"/>
        <w:rPr>
          <w:b/>
          <w:color w:val="auto"/>
          <w:sz w:val="24"/>
          <w:lang w:eastAsia="zh-CN"/>
        </w:rPr>
      </w:pPr>
    </w:p>
    <w:p w14:paraId="05D4E138">
      <w:pPr>
        <w:keepNext w:val="0"/>
        <w:keepLines w:val="0"/>
        <w:pageBreakBefore w:val="0"/>
        <w:kinsoku/>
        <w:overflowPunct/>
        <w:topLinePunct w:val="0"/>
        <w:bidi w:val="0"/>
        <w:spacing w:line="560" w:lineRule="exact"/>
        <w:jc w:val="center"/>
        <w:textAlignment w:val="auto"/>
        <w:rPr>
          <w:b/>
          <w:color w:val="auto"/>
          <w:sz w:val="24"/>
          <w:lang w:eastAsia="zh-CN"/>
        </w:rPr>
      </w:pPr>
    </w:p>
    <w:p w14:paraId="56C023C2">
      <w:pPr>
        <w:keepNext w:val="0"/>
        <w:keepLines w:val="0"/>
        <w:pageBreakBefore w:val="0"/>
        <w:kinsoku/>
        <w:overflowPunct/>
        <w:topLinePunct w:val="0"/>
        <w:bidi w:val="0"/>
        <w:spacing w:line="560" w:lineRule="exact"/>
        <w:textAlignment w:val="auto"/>
        <w:rPr>
          <w:rFonts w:hint="eastAsia" w:cs="宋体" w:asciiTheme="minorEastAsia" w:hAnsiTheme="minorEastAsia" w:eastAsiaTheme="minorEastAsia"/>
          <w:color w:val="auto"/>
          <w:sz w:val="28"/>
          <w:szCs w:val="28"/>
          <w:lang w:val="en-US" w:eastAsia="zh-CN" w:bidi="ar-SA"/>
        </w:rPr>
      </w:pPr>
      <w:r>
        <w:rPr>
          <w:rFonts w:hint="eastAsia"/>
          <w:color w:val="auto"/>
          <w:sz w:val="24"/>
          <w:lang w:eastAsia="zh-CN"/>
        </w:rPr>
        <w:t xml:space="preserve">格式4  </w:t>
      </w:r>
      <w:r>
        <w:rPr>
          <w:rFonts w:hint="eastAsia"/>
          <w:b/>
          <w:color w:val="auto"/>
          <w:sz w:val="30"/>
          <w:szCs w:val="30"/>
          <w:lang w:eastAsia="zh-CN"/>
        </w:rPr>
        <w:t xml:space="preserve"> </w:t>
      </w:r>
      <w:r>
        <w:rPr>
          <w:rFonts w:hint="eastAsia" w:cs="宋体" w:asciiTheme="minorEastAsia" w:hAnsiTheme="minorEastAsia" w:eastAsiaTheme="minorEastAsia"/>
          <w:color w:val="auto"/>
          <w:sz w:val="28"/>
          <w:szCs w:val="28"/>
          <w:lang w:val="en-US" w:eastAsia="zh-CN" w:bidi="ar-SA"/>
        </w:rPr>
        <w:t>参选人基本情况表</w:t>
      </w:r>
    </w:p>
    <w:p w14:paraId="2C8A408B">
      <w:pPr>
        <w:keepNext w:val="0"/>
        <w:keepLines w:val="0"/>
        <w:pageBreakBefore w:val="0"/>
        <w:kinsoku/>
        <w:overflowPunct/>
        <w:topLinePunct w:val="0"/>
        <w:bidi w:val="0"/>
        <w:spacing w:line="560" w:lineRule="exact"/>
        <w:jc w:val="center"/>
        <w:textAlignment w:val="auto"/>
        <w:rPr>
          <w:b/>
          <w:color w:val="auto"/>
          <w:sz w:val="24"/>
          <w:lang w:eastAsia="zh-CN"/>
        </w:rPr>
      </w:pPr>
    </w:p>
    <w:tbl>
      <w:tblPr>
        <w:tblStyle w:val="1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207"/>
        <w:gridCol w:w="1319"/>
        <w:gridCol w:w="7"/>
        <w:gridCol w:w="719"/>
        <w:gridCol w:w="306"/>
        <w:gridCol w:w="1493"/>
        <w:gridCol w:w="110"/>
        <w:gridCol w:w="292"/>
        <w:gridCol w:w="789"/>
        <w:gridCol w:w="1337"/>
      </w:tblGrid>
      <w:tr w14:paraId="64948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tcBorders>
              <w:top w:val="single" w:color="auto" w:sz="12" w:space="0"/>
            </w:tcBorders>
            <w:vAlign w:val="center"/>
          </w:tcPr>
          <w:p w14:paraId="4D214AD8">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单位名称</w:t>
            </w:r>
          </w:p>
        </w:tc>
        <w:tc>
          <w:tcPr>
            <w:tcW w:w="7579" w:type="dxa"/>
            <w:gridSpan w:val="10"/>
            <w:tcBorders>
              <w:top w:val="single" w:color="auto" w:sz="12" w:space="0"/>
            </w:tcBorders>
            <w:vAlign w:val="center"/>
          </w:tcPr>
          <w:p w14:paraId="0FB376E2">
            <w:pPr>
              <w:keepNext w:val="0"/>
              <w:keepLines w:val="0"/>
              <w:pageBreakBefore w:val="0"/>
              <w:kinsoku/>
              <w:overflowPunct/>
              <w:topLinePunct w:val="0"/>
              <w:bidi w:val="0"/>
              <w:spacing w:line="560" w:lineRule="exact"/>
              <w:jc w:val="center"/>
              <w:textAlignment w:val="auto"/>
              <w:rPr>
                <w:color w:val="auto"/>
                <w:sz w:val="24"/>
              </w:rPr>
            </w:pPr>
          </w:p>
        </w:tc>
      </w:tr>
      <w:tr w14:paraId="024EE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Align w:val="center"/>
          </w:tcPr>
          <w:p w14:paraId="74763354">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注册地址</w:t>
            </w:r>
          </w:p>
        </w:tc>
        <w:tc>
          <w:tcPr>
            <w:tcW w:w="7579" w:type="dxa"/>
            <w:gridSpan w:val="10"/>
            <w:vAlign w:val="center"/>
          </w:tcPr>
          <w:p w14:paraId="053B28AF">
            <w:pPr>
              <w:keepNext w:val="0"/>
              <w:keepLines w:val="0"/>
              <w:pageBreakBefore w:val="0"/>
              <w:kinsoku/>
              <w:overflowPunct/>
              <w:topLinePunct w:val="0"/>
              <w:bidi w:val="0"/>
              <w:spacing w:line="560" w:lineRule="exact"/>
              <w:jc w:val="center"/>
              <w:textAlignment w:val="auto"/>
              <w:rPr>
                <w:color w:val="auto"/>
                <w:sz w:val="24"/>
              </w:rPr>
            </w:pPr>
          </w:p>
        </w:tc>
      </w:tr>
      <w:tr w14:paraId="51E52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Merge w:val="restart"/>
            <w:vAlign w:val="center"/>
          </w:tcPr>
          <w:p w14:paraId="200D2B3D">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联系方式</w:t>
            </w:r>
          </w:p>
        </w:tc>
        <w:tc>
          <w:tcPr>
            <w:tcW w:w="1207" w:type="dxa"/>
            <w:vAlign w:val="center"/>
          </w:tcPr>
          <w:p w14:paraId="06EDBCAB">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常用</w:t>
            </w:r>
          </w:p>
          <w:p w14:paraId="0AEF327E">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联系人</w:t>
            </w:r>
          </w:p>
        </w:tc>
        <w:tc>
          <w:tcPr>
            <w:tcW w:w="2045" w:type="dxa"/>
            <w:gridSpan w:val="3"/>
            <w:vAlign w:val="center"/>
          </w:tcPr>
          <w:p w14:paraId="69415064">
            <w:pPr>
              <w:keepNext w:val="0"/>
              <w:keepLines w:val="0"/>
              <w:pageBreakBefore w:val="0"/>
              <w:kinsoku/>
              <w:overflowPunct/>
              <w:topLinePunct w:val="0"/>
              <w:bidi w:val="0"/>
              <w:spacing w:line="560" w:lineRule="exact"/>
              <w:jc w:val="center"/>
              <w:textAlignment w:val="auto"/>
              <w:rPr>
                <w:color w:val="auto"/>
                <w:sz w:val="24"/>
              </w:rPr>
            </w:pPr>
          </w:p>
        </w:tc>
        <w:tc>
          <w:tcPr>
            <w:tcW w:w="1909" w:type="dxa"/>
            <w:gridSpan w:val="3"/>
            <w:vAlign w:val="center"/>
          </w:tcPr>
          <w:p w14:paraId="74CF2F9A">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手机</w:t>
            </w:r>
          </w:p>
        </w:tc>
        <w:tc>
          <w:tcPr>
            <w:tcW w:w="2418" w:type="dxa"/>
            <w:gridSpan w:val="3"/>
            <w:vAlign w:val="center"/>
          </w:tcPr>
          <w:p w14:paraId="77230027">
            <w:pPr>
              <w:keepNext w:val="0"/>
              <w:keepLines w:val="0"/>
              <w:pageBreakBefore w:val="0"/>
              <w:kinsoku/>
              <w:overflowPunct/>
              <w:topLinePunct w:val="0"/>
              <w:bidi w:val="0"/>
              <w:spacing w:line="560" w:lineRule="exact"/>
              <w:jc w:val="center"/>
              <w:textAlignment w:val="auto"/>
              <w:rPr>
                <w:color w:val="auto"/>
                <w:sz w:val="24"/>
              </w:rPr>
            </w:pPr>
          </w:p>
        </w:tc>
      </w:tr>
      <w:tr w14:paraId="1C66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Merge w:val="continue"/>
            <w:vAlign w:val="center"/>
          </w:tcPr>
          <w:p w14:paraId="04724589">
            <w:pPr>
              <w:keepNext w:val="0"/>
              <w:keepLines w:val="0"/>
              <w:pageBreakBefore w:val="0"/>
              <w:kinsoku/>
              <w:overflowPunct/>
              <w:topLinePunct w:val="0"/>
              <w:bidi w:val="0"/>
              <w:spacing w:line="560" w:lineRule="exact"/>
              <w:jc w:val="center"/>
              <w:textAlignment w:val="auto"/>
              <w:rPr>
                <w:color w:val="auto"/>
                <w:sz w:val="24"/>
              </w:rPr>
            </w:pPr>
          </w:p>
        </w:tc>
        <w:tc>
          <w:tcPr>
            <w:tcW w:w="1207" w:type="dxa"/>
            <w:vAlign w:val="center"/>
          </w:tcPr>
          <w:p w14:paraId="361039A5">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固定</w:t>
            </w:r>
          </w:p>
          <w:p w14:paraId="5EB19FF1">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电话</w:t>
            </w:r>
          </w:p>
        </w:tc>
        <w:tc>
          <w:tcPr>
            <w:tcW w:w="2045" w:type="dxa"/>
            <w:gridSpan w:val="3"/>
            <w:vAlign w:val="center"/>
          </w:tcPr>
          <w:p w14:paraId="5BD44C12">
            <w:pPr>
              <w:keepNext w:val="0"/>
              <w:keepLines w:val="0"/>
              <w:pageBreakBefore w:val="0"/>
              <w:kinsoku/>
              <w:overflowPunct/>
              <w:topLinePunct w:val="0"/>
              <w:bidi w:val="0"/>
              <w:spacing w:line="560" w:lineRule="exact"/>
              <w:jc w:val="center"/>
              <w:textAlignment w:val="auto"/>
              <w:rPr>
                <w:color w:val="auto"/>
                <w:sz w:val="24"/>
              </w:rPr>
            </w:pPr>
          </w:p>
        </w:tc>
        <w:tc>
          <w:tcPr>
            <w:tcW w:w="1909" w:type="dxa"/>
            <w:gridSpan w:val="3"/>
            <w:vAlign w:val="center"/>
          </w:tcPr>
          <w:p w14:paraId="29A5607A">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传真</w:t>
            </w:r>
          </w:p>
        </w:tc>
        <w:tc>
          <w:tcPr>
            <w:tcW w:w="2418" w:type="dxa"/>
            <w:gridSpan w:val="3"/>
            <w:vAlign w:val="center"/>
          </w:tcPr>
          <w:p w14:paraId="00CCC435">
            <w:pPr>
              <w:keepNext w:val="0"/>
              <w:keepLines w:val="0"/>
              <w:pageBreakBefore w:val="0"/>
              <w:kinsoku/>
              <w:overflowPunct/>
              <w:topLinePunct w:val="0"/>
              <w:bidi w:val="0"/>
              <w:spacing w:line="560" w:lineRule="exact"/>
              <w:jc w:val="center"/>
              <w:textAlignment w:val="auto"/>
              <w:rPr>
                <w:color w:val="auto"/>
                <w:sz w:val="24"/>
              </w:rPr>
            </w:pPr>
          </w:p>
        </w:tc>
      </w:tr>
      <w:tr w14:paraId="29EAA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Merge w:val="continue"/>
            <w:vAlign w:val="center"/>
          </w:tcPr>
          <w:p w14:paraId="020FBEAB">
            <w:pPr>
              <w:keepNext w:val="0"/>
              <w:keepLines w:val="0"/>
              <w:pageBreakBefore w:val="0"/>
              <w:kinsoku/>
              <w:overflowPunct/>
              <w:topLinePunct w:val="0"/>
              <w:bidi w:val="0"/>
              <w:spacing w:line="560" w:lineRule="exact"/>
              <w:jc w:val="center"/>
              <w:textAlignment w:val="auto"/>
              <w:rPr>
                <w:color w:val="auto"/>
                <w:sz w:val="24"/>
              </w:rPr>
            </w:pPr>
          </w:p>
        </w:tc>
        <w:tc>
          <w:tcPr>
            <w:tcW w:w="1207" w:type="dxa"/>
            <w:vAlign w:val="center"/>
          </w:tcPr>
          <w:p w14:paraId="09F69E65">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邮政编码</w:t>
            </w:r>
          </w:p>
        </w:tc>
        <w:tc>
          <w:tcPr>
            <w:tcW w:w="2045" w:type="dxa"/>
            <w:gridSpan w:val="3"/>
            <w:vAlign w:val="center"/>
          </w:tcPr>
          <w:p w14:paraId="4B9AD7E2">
            <w:pPr>
              <w:keepNext w:val="0"/>
              <w:keepLines w:val="0"/>
              <w:pageBreakBefore w:val="0"/>
              <w:kinsoku/>
              <w:overflowPunct/>
              <w:topLinePunct w:val="0"/>
              <w:bidi w:val="0"/>
              <w:spacing w:line="560" w:lineRule="exact"/>
              <w:jc w:val="center"/>
              <w:textAlignment w:val="auto"/>
              <w:rPr>
                <w:color w:val="auto"/>
                <w:sz w:val="24"/>
              </w:rPr>
            </w:pPr>
          </w:p>
        </w:tc>
        <w:tc>
          <w:tcPr>
            <w:tcW w:w="1909" w:type="dxa"/>
            <w:gridSpan w:val="3"/>
            <w:vAlign w:val="center"/>
          </w:tcPr>
          <w:p w14:paraId="1799593B">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网址</w:t>
            </w:r>
          </w:p>
        </w:tc>
        <w:tc>
          <w:tcPr>
            <w:tcW w:w="2418" w:type="dxa"/>
            <w:gridSpan w:val="3"/>
            <w:vAlign w:val="center"/>
          </w:tcPr>
          <w:p w14:paraId="2213A977">
            <w:pPr>
              <w:keepNext w:val="0"/>
              <w:keepLines w:val="0"/>
              <w:pageBreakBefore w:val="0"/>
              <w:kinsoku/>
              <w:overflowPunct/>
              <w:topLinePunct w:val="0"/>
              <w:bidi w:val="0"/>
              <w:spacing w:line="560" w:lineRule="exact"/>
              <w:jc w:val="center"/>
              <w:textAlignment w:val="auto"/>
              <w:rPr>
                <w:color w:val="auto"/>
                <w:sz w:val="24"/>
              </w:rPr>
            </w:pPr>
          </w:p>
        </w:tc>
      </w:tr>
      <w:tr w14:paraId="202A7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Align w:val="center"/>
          </w:tcPr>
          <w:p w14:paraId="2BB5264B">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法定代表人</w:t>
            </w:r>
          </w:p>
        </w:tc>
        <w:tc>
          <w:tcPr>
            <w:tcW w:w="1207" w:type="dxa"/>
            <w:vAlign w:val="center"/>
          </w:tcPr>
          <w:p w14:paraId="22727DBA">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姓名</w:t>
            </w:r>
          </w:p>
        </w:tc>
        <w:tc>
          <w:tcPr>
            <w:tcW w:w="1326" w:type="dxa"/>
            <w:gridSpan w:val="2"/>
            <w:vAlign w:val="center"/>
          </w:tcPr>
          <w:p w14:paraId="48D0C437">
            <w:pPr>
              <w:keepNext w:val="0"/>
              <w:keepLines w:val="0"/>
              <w:pageBreakBefore w:val="0"/>
              <w:kinsoku/>
              <w:overflowPunct/>
              <w:topLinePunct w:val="0"/>
              <w:bidi w:val="0"/>
              <w:spacing w:line="560" w:lineRule="exact"/>
              <w:jc w:val="center"/>
              <w:textAlignment w:val="auto"/>
              <w:rPr>
                <w:color w:val="auto"/>
                <w:sz w:val="24"/>
              </w:rPr>
            </w:pPr>
          </w:p>
        </w:tc>
        <w:tc>
          <w:tcPr>
            <w:tcW w:w="1025" w:type="dxa"/>
            <w:gridSpan w:val="2"/>
            <w:vAlign w:val="center"/>
          </w:tcPr>
          <w:p w14:paraId="6D65606A">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身份证</w:t>
            </w:r>
          </w:p>
        </w:tc>
        <w:tc>
          <w:tcPr>
            <w:tcW w:w="1895" w:type="dxa"/>
            <w:gridSpan w:val="3"/>
            <w:vAlign w:val="center"/>
          </w:tcPr>
          <w:p w14:paraId="0C9CECDD">
            <w:pPr>
              <w:keepNext w:val="0"/>
              <w:keepLines w:val="0"/>
              <w:pageBreakBefore w:val="0"/>
              <w:kinsoku/>
              <w:overflowPunct/>
              <w:topLinePunct w:val="0"/>
              <w:bidi w:val="0"/>
              <w:spacing w:line="560" w:lineRule="exact"/>
              <w:jc w:val="center"/>
              <w:textAlignment w:val="auto"/>
              <w:rPr>
                <w:color w:val="auto"/>
                <w:sz w:val="24"/>
              </w:rPr>
            </w:pPr>
          </w:p>
        </w:tc>
        <w:tc>
          <w:tcPr>
            <w:tcW w:w="789" w:type="dxa"/>
            <w:vAlign w:val="center"/>
          </w:tcPr>
          <w:p w14:paraId="32415826">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手机</w:t>
            </w:r>
          </w:p>
        </w:tc>
        <w:tc>
          <w:tcPr>
            <w:tcW w:w="1337" w:type="dxa"/>
            <w:vAlign w:val="center"/>
          </w:tcPr>
          <w:p w14:paraId="2B7E978A">
            <w:pPr>
              <w:keepNext w:val="0"/>
              <w:keepLines w:val="0"/>
              <w:pageBreakBefore w:val="0"/>
              <w:kinsoku/>
              <w:overflowPunct/>
              <w:topLinePunct w:val="0"/>
              <w:bidi w:val="0"/>
              <w:spacing w:line="560" w:lineRule="exact"/>
              <w:jc w:val="center"/>
              <w:textAlignment w:val="auto"/>
              <w:rPr>
                <w:color w:val="auto"/>
                <w:sz w:val="24"/>
              </w:rPr>
            </w:pPr>
          </w:p>
        </w:tc>
      </w:tr>
      <w:tr w14:paraId="10BB5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Align w:val="center"/>
          </w:tcPr>
          <w:p w14:paraId="1AA99F11">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成立时间</w:t>
            </w:r>
          </w:p>
        </w:tc>
        <w:tc>
          <w:tcPr>
            <w:tcW w:w="7579" w:type="dxa"/>
            <w:gridSpan w:val="10"/>
            <w:vAlign w:val="center"/>
          </w:tcPr>
          <w:p w14:paraId="72C3F421">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年</w:t>
            </w:r>
            <w:r>
              <w:rPr>
                <w:rFonts w:hint="eastAsia"/>
                <w:color w:val="auto"/>
                <w:sz w:val="24"/>
                <w:lang w:val="en-US" w:eastAsia="zh-CN"/>
              </w:rPr>
              <w:t xml:space="preserve">       </w:t>
            </w:r>
            <w:r>
              <w:rPr>
                <w:rFonts w:hint="eastAsia"/>
                <w:color w:val="auto"/>
                <w:sz w:val="24"/>
              </w:rPr>
              <w:t>月</w:t>
            </w:r>
            <w:r>
              <w:rPr>
                <w:rFonts w:hint="eastAsia"/>
                <w:color w:val="auto"/>
                <w:sz w:val="24"/>
                <w:lang w:val="en-US" w:eastAsia="zh-CN"/>
              </w:rPr>
              <w:t xml:space="preserve">       </w:t>
            </w:r>
            <w:r>
              <w:rPr>
                <w:rFonts w:hint="eastAsia"/>
                <w:color w:val="auto"/>
                <w:sz w:val="24"/>
              </w:rPr>
              <w:t>日</w:t>
            </w:r>
          </w:p>
        </w:tc>
      </w:tr>
      <w:tr w14:paraId="5C120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707" w:type="dxa"/>
            <w:vAlign w:val="center"/>
          </w:tcPr>
          <w:p w14:paraId="4942B2AF">
            <w:pPr>
              <w:keepNext w:val="0"/>
              <w:keepLines w:val="0"/>
              <w:pageBreakBefore w:val="0"/>
              <w:kinsoku/>
              <w:overflowPunct/>
              <w:topLinePunct w:val="0"/>
              <w:bidi w:val="0"/>
              <w:spacing w:line="560" w:lineRule="exact"/>
              <w:jc w:val="center"/>
              <w:textAlignment w:val="auto"/>
              <w:rPr>
                <w:color w:val="auto"/>
                <w:sz w:val="24"/>
                <w:lang w:eastAsia="zh-CN"/>
              </w:rPr>
            </w:pPr>
            <w:r>
              <w:rPr>
                <w:rFonts w:hint="eastAsia"/>
                <w:color w:val="auto"/>
                <w:sz w:val="24"/>
                <w:lang w:eastAsia="zh-CN"/>
              </w:rPr>
              <w:t>营业执照号</w:t>
            </w:r>
            <w:r>
              <w:rPr>
                <w:color w:val="auto"/>
                <w:sz w:val="24"/>
                <w:lang w:eastAsia="zh-CN"/>
              </w:rPr>
              <w:t>/</w:t>
            </w:r>
            <w:r>
              <w:rPr>
                <w:rFonts w:hint="eastAsia"/>
                <w:color w:val="auto"/>
                <w:sz w:val="24"/>
                <w:lang w:eastAsia="zh-CN"/>
              </w:rPr>
              <w:t>统一社会信用代码</w:t>
            </w:r>
          </w:p>
        </w:tc>
        <w:tc>
          <w:tcPr>
            <w:tcW w:w="2526" w:type="dxa"/>
            <w:gridSpan w:val="2"/>
            <w:vAlign w:val="center"/>
          </w:tcPr>
          <w:p w14:paraId="6C62D75A">
            <w:pPr>
              <w:keepNext w:val="0"/>
              <w:keepLines w:val="0"/>
              <w:pageBreakBefore w:val="0"/>
              <w:kinsoku/>
              <w:overflowPunct/>
              <w:topLinePunct w:val="0"/>
              <w:bidi w:val="0"/>
              <w:spacing w:line="560" w:lineRule="exact"/>
              <w:jc w:val="center"/>
              <w:textAlignment w:val="auto"/>
              <w:rPr>
                <w:color w:val="auto"/>
                <w:sz w:val="24"/>
                <w:lang w:eastAsia="zh-CN"/>
              </w:rPr>
            </w:pPr>
          </w:p>
        </w:tc>
        <w:tc>
          <w:tcPr>
            <w:tcW w:w="2525" w:type="dxa"/>
            <w:gridSpan w:val="4"/>
            <w:vAlign w:val="center"/>
          </w:tcPr>
          <w:p w14:paraId="2C7AF5FA">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注册资金</w:t>
            </w:r>
          </w:p>
        </w:tc>
        <w:tc>
          <w:tcPr>
            <w:tcW w:w="2528" w:type="dxa"/>
            <w:gridSpan w:val="4"/>
            <w:vAlign w:val="center"/>
          </w:tcPr>
          <w:p w14:paraId="288D3358">
            <w:pPr>
              <w:keepNext w:val="0"/>
              <w:keepLines w:val="0"/>
              <w:pageBreakBefore w:val="0"/>
              <w:kinsoku/>
              <w:overflowPunct/>
              <w:topLinePunct w:val="0"/>
              <w:bidi w:val="0"/>
              <w:spacing w:line="560" w:lineRule="exact"/>
              <w:jc w:val="center"/>
              <w:textAlignment w:val="auto"/>
              <w:rPr>
                <w:color w:val="auto"/>
                <w:sz w:val="24"/>
              </w:rPr>
            </w:pPr>
          </w:p>
        </w:tc>
      </w:tr>
      <w:tr w14:paraId="3B1FC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Align w:val="center"/>
          </w:tcPr>
          <w:p w14:paraId="0AB6C240">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开户银行</w:t>
            </w:r>
          </w:p>
        </w:tc>
        <w:tc>
          <w:tcPr>
            <w:tcW w:w="2526" w:type="dxa"/>
            <w:gridSpan w:val="2"/>
            <w:vAlign w:val="center"/>
          </w:tcPr>
          <w:p w14:paraId="6FD9BCB7">
            <w:pPr>
              <w:keepNext w:val="0"/>
              <w:keepLines w:val="0"/>
              <w:pageBreakBefore w:val="0"/>
              <w:kinsoku/>
              <w:overflowPunct/>
              <w:topLinePunct w:val="0"/>
              <w:bidi w:val="0"/>
              <w:spacing w:line="560" w:lineRule="exact"/>
              <w:jc w:val="center"/>
              <w:textAlignment w:val="auto"/>
              <w:rPr>
                <w:color w:val="auto"/>
                <w:sz w:val="24"/>
              </w:rPr>
            </w:pPr>
          </w:p>
        </w:tc>
        <w:tc>
          <w:tcPr>
            <w:tcW w:w="2525" w:type="dxa"/>
            <w:gridSpan w:val="4"/>
            <w:vAlign w:val="center"/>
          </w:tcPr>
          <w:p w14:paraId="79DF6A62">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开户银行账号</w:t>
            </w:r>
          </w:p>
        </w:tc>
        <w:tc>
          <w:tcPr>
            <w:tcW w:w="2528" w:type="dxa"/>
            <w:gridSpan w:val="4"/>
            <w:vAlign w:val="center"/>
          </w:tcPr>
          <w:p w14:paraId="58B3004B">
            <w:pPr>
              <w:keepNext w:val="0"/>
              <w:keepLines w:val="0"/>
              <w:pageBreakBefore w:val="0"/>
              <w:kinsoku/>
              <w:overflowPunct/>
              <w:topLinePunct w:val="0"/>
              <w:bidi w:val="0"/>
              <w:spacing w:line="560" w:lineRule="exact"/>
              <w:jc w:val="center"/>
              <w:textAlignment w:val="auto"/>
              <w:rPr>
                <w:color w:val="auto"/>
                <w:sz w:val="24"/>
              </w:rPr>
            </w:pPr>
          </w:p>
        </w:tc>
      </w:tr>
      <w:tr w14:paraId="64D0A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Merge w:val="restart"/>
            <w:vAlign w:val="center"/>
          </w:tcPr>
          <w:p w14:paraId="2B2D53FF">
            <w:pPr>
              <w:keepNext w:val="0"/>
              <w:keepLines w:val="0"/>
              <w:pageBreakBefore w:val="0"/>
              <w:kinsoku/>
              <w:overflowPunct/>
              <w:topLinePunct w:val="0"/>
              <w:bidi w:val="0"/>
              <w:spacing w:line="560" w:lineRule="exact"/>
              <w:jc w:val="center"/>
              <w:textAlignment w:val="auto"/>
              <w:rPr>
                <w:color w:val="auto"/>
                <w:sz w:val="24"/>
                <w:lang w:eastAsia="zh-CN"/>
              </w:rPr>
            </w:pPr>
            <w:r>
              <w:rPr>
                <w:rFonts w:hint="eastAsia"/>
                <w:color w:val="auto"/>
                <w:sz w:val="24"/>
                <w:lang w:eastAsia="zh-CN"/>
              </w:rPr>
              <w:t>近</w:t>
            </w:r>
            <w:r>
              <w:rPr>
                <w:color w:val="auto"/>
                <w:sz w:val="24"/>
                <w:lang w:eastAsia="zh-CN"/>
              </w:rPr>
              <w:t>3</w:t>
            </w:r>
            <w:r>
              <w:rPr>
                <w:rFonts w:hint="eastAsia"/>
                <w:color w:val="auto"/>
                <w:sz w:val="24"/>
                <w:lang w:eastAsia="zh-CN"/>
              </w:rPr>
              <w:t>年营业收入（万元）</w:t>
            </w:r>
          </w:p>
        </w:tc>
        <w:tc>
          <w:tcPr>
            <w:tcW w:w="2526" w:type="dxa"/>
            <w:gridSpan w:val="2"/>
            <w:vAlign w:val="center"/>
          </w:tcPr>
          <w:p w14:paraId="0D338AFF">
            <w:pPr>
              <w:keepNext w:val="0"/>
              <w:keepLines w:val="0"/>
              <w:pageBreakBefore w:val="0"/>
              <w:kinsoku/>
              <w:overflowPunct/>
              <w:topLinePunct w:val="0"/>
              <w:bidi w:val="0"/>
              <w:spacing w:line="560" w:lineRule="exact"/>
              <w:jc w:val="center"/>
              <w:textAlignment w:val="auto"/>
              <w:rPr>
                <w:color w:val="auto"/>
                <w:sz w:val="24"/>
              </w:rPr>
            </w:pPr>
            <w:r>
              <w:rPr>
                <w:color w:val="auto"/>
                <w:sz w:val="24"/>
              </w:rPr>
              <w:t>20</w:t>
            </w:r>
            <w:r>
              <w:rPr>
                <w:rFonts w:hint="eastAsia"/>
                <w:color w:val="auto"/>
                <w:sz w:val="24"/>
                <w:lang w:val="en-US" w:eastAsia="zh-CN"/>
              </w:rPr>
              <w:t>22</w:t>
            </w:r>
            <w:r>
              <w:rPr>
                <w:rFonts w:hint="eastAsia"/>
                <w:color w:val="auto"/>
                <w:sz w:val="24"/>
              </w:rPr>
              <w:t>年</w:t>
            </w:r>
          </w:p>
        </w:tc>
        <w:tc>
          <w:tcPr>
            <w:tcW w:w="2525" w:type="dxa"/>
            <w:gridSpan w:val="4"/>
            <w:vAlign w:val="center"/>
          </w:tcPr>
          <w:p w14:paraId="168A78C9">
            <w:pPr>
              <w:keepNext w:val="0"/>
              <w:keepLines w:val="0"/>
              <w:pageBreakBefore w:val="0"/>
              <w:kinsoku/>
              <w:overflowPunct/>
              <w:topLinePunct w:val="0"/>
              <w:bidi w:val="0"/>
              <w:spacing w:line="560" w:lineRule="exact"/>
              <w:jc w:val="center"/>
              <w:textAlignment w:val="auto"/>
              <w:rPr>
                <w:color w:val="auto"/>
                <w:sz w:val="24"/>
              </w:rPr>
            </w:pPr>
            <w:r>
              <w:rPr>
                <w:color w:val="auto"/>
                <w:sz w:val="24"/>
              </w:rPr>
              <w:t>20</w:t>
            </w:r>
            <w:r>
              <w:rPr>
                <w:rFonts w:hint="eastAsia"/>
                <w:color w:val="auto"/>
                <w:sz w:val="24"/>
                <w:lang w:val="en-US" w:eastAsia="zh-CN"/>
              </w:rPr>
              <w:t>23</w:t>
            </w:r>
            <w:r>
              <w:rPr>
                <w:rFonts w:hint="eastAsia"/>
                <w:color w:val="auto"/>
                <w:sz w:val="24"/>
              </w:rPr>
              <w:t>年</w:t>
            </w:r>
          </w:p>
        </w:tc>
        <w:tc>
          <w:tcPr>
            <w:tcW w:w="2528" w:type="dxa"/>
            <w:gridSpan w:val="4"/>
            <w:vAlign w:val="center"/>
          </w:tcPr>
          <w:p w14:paraId="170F2623">
            <w:pPr>
              <w:keepNext w:val="0"/>
              <w:keepLines w:val="0"/>
              <w:pageBreakBefore w:val="0"/>
              <w:kinsoku/>
              <w:overflowPunct/>
              <w:topLinePunct w:val="0"/>
              <w:bidi w:val="0"/>
              <w:spacing w:line="560" w:lineRule="exact"/>
              <w:jc w:val="center"/>
              <w:textAlignment w:val="auto"/>
              <w:rPr>
                <w:color w:val="auto"/>
                <w:sz w:val="24"/>
              </w:rPr>
            </w:pPr>
            <w:r>
              <w:rPr>
                <w:color w:val="auto"/>
                <w:sz w:val="24"/>
              </w:rPr>
              <w:t>20</w:t>
            </w:r>
            <w:r>
              <w:rPr>
                <w:rFonts w:hint="eastAsia"/>
                <w:color w:val="auto"/>
                <w:sz w:val="24"/>
                <w:lang w:val="en-US" w:eastAsia="zh-CN"/>
              </w:rPr>
              <w:t>24</w:t>
            </w:r>
            <w:r>
              <w:rPr>
                <w:rFonts w:hint="eastAsia"/>
                <w:color w:val="auto"/>
                <w:sz w:val="24"/>
              </w:rPr>
              <w:t>年</w:t>
            </w:r>
          </w:p>
        </w:tc>
      </w:tr>
      <w:tr w14:paraId="3FBB8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7" w:type="dxa"/>
            <w:vMerge w:val="continue"/>
          </w:tcPr>
          <w:p w14:paraId="24D45E9F">
            <w:pPr>
              <w:keepNext w:val="0"/>
              <w:keepLines w:val="0"/>
              <w:pageBreakBefore w:val="0"/>
              <w:kinsoku/>
              <w:overflowPunct/>
              <w:topLinePunct w:val="0"/>
              <w:bidi w:val="0"/>
              <w:spacing w:line="560" w:lineRule="exact"/>
              <w:jc w:val="center"/>
              <w:textAlignment w:val="auto"/>
              <w:rPr>
                <w:color w:val="auto"/>
                <w:sz w:val="24"/>
              </w:rPr>
            </w:pPr>
          </w:p>
        </w:tc>
        <w:tc>
          <w:tcPr>
            <w:tcW w:w="2526" w:type="dxa"/>
            <w:gridSpan w:val="2"/>
          </w:tcPr>
          <w:p w14:paraId="61541DE3">
            <w:pPr>
              <w:keepNext w:val="0"/>
              <w:keepLines w:val="0"/>
              <w:pageBreakBefore w:val="0"/>
              <w:kinsoku/>
              <w:overflowPunct/>
              <w:topLinePunct w:val="0"/>
              <w:bidi w:val="0"/>
              <w:spacing w:line="560" w:lineRule="exact"/>
              <w:jc w:val="center"/>
              <w:textAlignment w:val="auto"/>
              <w:rPr>
                <w:color w:val="auto"/>
                <w:sz w:val="24"/>
              </w:rPr>
            </w:pPr>
          </w:p>
        </w:tc>
        <w:tc>
          <w:tcPr>
            <w:tcW w:w="2525" w:type="dxa"/>
            <w:gridSpan w:val="4"/>
          </w:tcPr>
          <w:p w14:paraId="67A57660">
            <w:pPr>
              <w:keepNext w:val="0"/>
              <w:keepLines w:val="0"/>
              <w:pageBreakBefore w:val="0"/>
              <w:kinsoku/>
              <w:overflowPunct/>
              <w:topLinePunct w:val="0"/>
              <w:bidi w:val="0"/>
              <w:spacing w:line="560" w:lineRule="exact"/>
              <w:jc w:val="center"/>
              <w:textAlignment w:val="auto"/>
              <w:rPr>
                <w:color w:val="auto"/>
                <w:sz w:val="24"/>
              </w:rPr>
            </w:pPr>
          </w:p>
        </w:tc>
        <w:tc>
          <w:tcPr>
            <w:tcW w:w="2528" w:type="dxa"/>
            <w:gridSpan w:val="4"/>
          </w:tcPr>
          <w:p w14:paraId="2D3F4042">
            <w:pPr>
              <w:keepNext w:val="0"/>
              <w:keepLines w:val="0"/>
              <w:pageBreakBefore w:val="0"/>
              <w:kinsoku/>
              <w:overflowPunct/>
              <w:topLinePunct w:val="0"/>
              <w:bidi w:val="0"/>
              <w:spacing w:line="560" w:lineRule="exact"/>
              <w:jc w:val="center"/>
              <w:textAlignment w:val="auto"/>
              <w:rPr>
                <w:color w:val="auto"/>
                <w:sz w:val="24"/>
              </w:rPr>
            </w:pPr>
          </w:p>
        </w:tc>
      </w:tr>
      <w:tr w14:paraId="377BB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1707" w:type="dxa"/>
            <w:vAlign w:val="center"/>
          </w:tcPr>
          <w:p w14:paraId="49F99A4F">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经营范围</w:t>
            </w:r>
          </w:p>
        </w:tc>
        <w:tc>
          <w:tcPr>
            <w:tcW w:w="7579" w:type="dxa"/>
            <w:gridSpan w:val="10"/>
            <w:vAlign w:val="center"/>
          </w:tcPr>
          <w:p w14:paraId="313C7B5E">
            <w:pPr>
              <w:keepNext w:val="0"/>
              <w:keepLines w:val="0"/>
              <w:pageBreakBefore w:val="0"/>
              <w:kinsoku/>
              <w:overflowPunct/>
              <w:topLinePunct w:val="0"/>
              <w:bidi w:val="0"/>
              <w:spacing w:line="560" w:lineRule="exact"/>
              <w:textAlignment w:val="auto"/>
              <w:rPr>
                <w:color w:val="auto"/>
                <w:sz w:val="24"/>
              </w:rPr>
            </w:pPr>
          </w:p>
        </w:tc>
      </w:tr>
      <w:tr w14:paraId="3E330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7" w:type="dxa"/>
            <w:tcBorders>
              <w:bottom w:val="single" w:color="auto" w:sz="12" w:space="0"/>
            </w:tcBorders>
            <w:vAlign w:val="center"/>
          </w:tcPr>
          <w:p w14:paraId="4447F6DF">
            <w:pPr>
              <w:keepNext w:val="0"/>
              <w:keepLines w:val="0"/>
              <w:pageBreakBefore w:val="0"/>
              <w:kinsoku/>
              <w:overflowPunct/>
              <w:topLinePunct w:val="0"/>
              <w:bidi w:val="0"/>
              <w:spacing w:line="560" w:lineRule="exact"/>
              <w:jc w:val="center"/>
              <w:textAlignment w:val="auto"/>
              <w:rPr>
                <w:color w:val="auto"/>
                <w:sz w:val="24"/>
              </w:rPr>
            </w:pPr>
            <w:r>
              <w:rPr>
                <w:rFonts w:hint="eastAsia"/>
                <w:color w:val="auto"/>
                <w:sz w:val="24"/>
              </w:rPr>
              <w:t>备注</w:t>
            </w:r>
          </w:p>
        </w:tc>
        <w:tc>
          <w:tcPr>
            <w:tcW w:w="7579" w:type="dxa"/>
            <w:gridSpan w:val="10"/>
            <w:tcBorders>
              <w:bottom w:val="single" w:color="auto" w:sz="12" w:space="0"/>
            </w:tcBorders>
            <w:vAlign w:val="center"/>
          </w:tcPr>
          <w:p w14:paraId="6B42CD66">
            <w:pPr>
              <w:keepNext w:val="0"/>
              <w:keepLines w:val="0"/>
              <w:pageBreakBefore w:val="0"/>
              <w:kinsoku/>
              <w:overflowPunct/>
              <w:topLinePunct w:val="0"/>
              <w:bidi w:val="0"/>
              <w:spacing w:line="560" w:lineRule="exact"/>
              <w:jc w:val="center"/>
              <w:textAlignment w:val="auto"/>
              <w:rPr>
                <w:color w:val="auto"/>
                <w:sz w:val="24"/>
              </w:rPr>
            </w:pPr>
          </w:p>
        </w:tc>
      </w:tr>
    </w:tbl>
    <w:p w14:paraId="09572F1E">
      <w:pPr>
        <w:keepNext w:val="0"/>
        <w:keepLines w:val="0"/>
        <w:pageBreakBefore w:val="0"/>
        <w:widowControl/>
        <w:kinsoku/>
        <w:overflowPunct/>
        <w:topLinePunct w:val="0"/>
        <w:bidi w:val="0"/>
        <w:spacing w:line="560" w:lineRule="exact"/>
        <w:textAlignment w:val="auto"/>
        <w:rPr>
          <w:b/>
          <w:color w:val="auto"/>
          <w:sz w:val="24"/>
        </w:rPr>
      </w:pPr>
    </w:p>
    <w:p w14:paraId="3F226114">
      <w:pPr>
        <w:pStyle w:val="3"/>
        <w:keepNext w:val="0"/>
        <w:keepLines w:val="0"/>
        <w:pageBreakBefore w:val="0"/>
        <w:kinsoku/>
        <w:overflowPunct/>
        <w:topLinePunct w:val="0"/>
        <w:bidi w:val="0"/>
        <w:spacing w:line="560" w:lineRule="exact"/>
        <w:ind w:left="158"/>
        <w:textAlignment w:val="auto"/>
        <w:rPr>
          <w:rFonts w:asciiTheme="minorEastAsia" w:hAnsiTheme="minorEastAsia" w:eastAsiaTheme="minorEastAsia"/>
          <w:color w:val="auto"/>
          <w:lang w:eastAsia="zh-CN"/>
        </w:rPr>
      </w:pPr>
      <w:r>
        <w:rPr>
          <w:rFonts w:hint="eastAsia"/>
          <w:b/>
          <w:color w:val="auto"/>
          <w:sz w:val="24"/>
          <w:lang w:val="en-US" w:eastAsia="zh-CN"/>
        </w:rPr>
        <w:t>参选</w:t>
      </w:r>
      <w:r>
        <w:rPr>
          <w:rFonts w:hint="eastAsia"/>
          <w:b/>
          <w:color w:val="auto"/>
          <w:sz w:val="24"/>
          <w:lang w:eastAsia="zh-CN"/>
        </w:rPr>
        <w:t>人全称（公章）：授权代表（签字）：</w:t>
      </w:r>
    </w:p>
    <w:p w14:paraId="00DD6FB6">
      <w:pPr>
        <w:keepNext w:val="0"/>
        <w:keepLines w:val="0"/>
        <w:pageBreakBefore w:val="0"/>
        <w:widowControl/>
        <w:kinsoku/>
        <w:overflowPunct/>
        <w:topLinePunct w:val="0"/>
        <w:autoSpaceDE/>
        <w:autoSpaceDN/>
        <w:bidi w:val="0"/>
        <w:spacing w:line="560" w:lineRule="exact"/>
        <w:textAlignment w:val="auto"/>
        <w:rPr>
          <w:rFonts w:asciiTheme="minorEastAsia" w:hAnsiTheme="minorEastAsia" w:eastAsiaTheme="minorEastAsia"/>
          <w:color w:val="auto"/>
          <w:sz w:val="28"/>
          <w:szCs w:val="28"/>
          <w:lang w:eastAsia="zh-CN"/>
        </w:rPr>
      </w:pPr>
      <w:r>
        <w:rPr>
          <w:rFonts w:asciiTheme="minorEastAsia" w:hAnsiTheme="minorEastAsia" w:eastAsiaTheme="minorEastAsia"/>
          <w:color w:val="auto"/>
          <w:lang w:eastAsia="zh-CN"/>
        </w:rPr>
        <w:br w:type="page"/>
      </w:r>
    </w:p>
    <w:p w14:paraId="3552D187">
      <w:pPr>
        <w:pStyle w:val="3"/>
        <w:keepNext w:val="0"/>
        <w:keepLines w:val="0"/>
        <w:pageBreakBefore w:val="0"/>
        <w:kinsoku/>
        <w:overflowPunct/>
        <w:topLinePunct w:val="0"/>
        <w:bidi w:val="0"/>
        <w:spacing w:line="560" w:lineRule="exact"/>
        <w:ind w:left="158"/>
        <w:textAlignment w:val="auto"/>
        <w:rPr>
          <w:rFonts w:asciiTheme="minorEastAsia" w:hAnsiTheme="minorEastAsia" w:eastAsiaTheme="minorEastAsia"/>
          <w:color w:val="auto"/>
          <w:lang w:eastAsia="zh-CN"/>
        </w:rPr>
      </w:pPr>
    </w:p>
    <w:p w14:paraId="48D7D824">
      <w:pPr>
        <w:keepNext w:val="0"/>
        <w:keepLines w:val="0"/>
        <w:pageBreakBefore w:val="0"/>
        <w:kinsoku/>
        <w:overflowPunct/>
        <w:topLinePunct w:val="0"/>
        <w:bidi w:val="0"/>
        <w:spacing w:line="560" w:lineRule="exact"/>
        <w:textAlignment w:val="auto"/>
        <w:rPr>
          <w:rFonts w:hint="eastAsia" w:cs="宋体" w:asciiTheme="minorEastAsia" w:hAnsiTheme="minorEastAsia" w:eastAsiaTheme="minorEastAsia"/>
          <w:color w:val="auto"/>
          <w:sz w:val="28"/>
          <w:szCs w:val="28"/>
          <w:lang w:val="en-US" w:eastAsia="zh-CN" w:bidi="ar-SA"/>
        </w:rPr>
      </w:pPr>
      <w:r>
        <w:rPr>
          <w:rFonts w:hint="eastAsia" w:cs="宋体" w:asciiTheme="minorEastAsia" w:hAnsiTheme="minorEastAsia" w:eastAsiaTheme="minorEastAsia"/>
          <w:color w:val="auto"/>
          <w:sz w:val="28"/>
          <w:szCs w:val="28"/>
          <w:lang w:val="en-US" w:eastAsia="zh-CN" w:bidi="ar-SA"/>
        </w:rPr>
        <w:t>格式 5：法定代表人授权书</w:t>
      </w:r>
    </w:p>
    <w:p w14:paraId="469A264F">
      <w:pPr>
        <w:pStyle w:val="3"/>
        <w:keepNext w:val="0"/>
        <w:keepLines w:val="0"/>
        <w:pageBreakBefore w:val="0"/>
        <w:kinsoku/>
        <w:overflowPunct/>
        <w:topLinePunct w:val="0"/>
        <w:bidi w:val="0"/>
        <w:spacing w:line="560" w:lineRule="exact"/>
        <w:textAlignment w:val="auto"/>
        <w:rPr>
          <w:color w:val="auto"/>
          <w:sz w:val="41"/>
          <w:lang w:eastAsia="zh-CN"/>
        </w:rPr>
      </w:pPr>
    </w:p>
    <w:p w14:paraId="2D37E7DE">
      <w:pPr>
        <w:pStyle w:val="19"/>
        <w:keepNext w:val="0"/>
        <w:keepLines w:val="0"/>
        <w:pageBreakBefore w:val="0"/>
        <w:kinsoku/>
        <w:overflowPunct/>
        <w:topLinePunct w:val="0"/>
        <w:bidi w:val="0"/>
        <w:spacing w:line="560" w:lineRule="exact"/>
        <w:textAlignment w:val="auto"/>
        <w:rPr>
          <w:color w:val="auto"/>
          <w:lang w:eastAsia="zh-CN"/>
        </w:rPr>
      </w:pPr>
      <w:r>
        <w:rPr>
          <w:color w:val="auto"/>
          <w:lang w:eastAsia="zh-CN"/>
        </w:rPr>
        <w:t>法 定 代 表 人 授 权 书</w:t>
      </w:r>
    </w:p>
    <w:p w14:paraId="424836A7">
      <w:pPr>
        <w:pStyle w:val="3"/>
        <w:keepNext w:val="0"/>
        <w:keepLines w:val="0"/>
        <w:pageBreakBefore w:val="0"/>
        <w:kinsoku/>
        <w:overflowPunct/>
        <w:topLinePunct w:val="0"/>
        <w:bidi w:val="0"/>
        <w:spacing w:line="560" w:lineRule="exact"/>
        <w:textAlignment w:val="auto"/>
        <w:rPr>
          <w:b/>
          <w:color w:val="auto"/>
          <w:sz w:val="20"/>
          <w:lang w:eastAsia="zh-CN"/>
        </w:rPr>
      </w:pPr>
    </w:p>
    <w:p w14:paraId="39C7A65F">
      <w:pPr>
        <w:pStyle w:val="3"/>
        <w:keepNext w:val="0"/>
        <w:keepLines w:val="0"/>
        <w:pageBreakBefore w:val="0"/>
        <w:kinsoku/>
        <w:overflowPunct/>
        <w:topLinePunct w:val="0"/>
        <w:bidi w:val="0"/>
        <w:spacing w:line="560" w:lineRule="exact"/>
        <w:textAlignment w:val="auto"/>
        <w:rPr>
          <w:b/>
          <w:color w:val="auto"/>
          <w:sz w:val="20"/>
          <w:lang w:eastAsia="zh-CN"/>
        </w:rPr>
      </w:pPr>
    </w:p>
    <w:p w14:paraId="2F6E7BDA">
      <w:pPr>
        <w:pStyle w:val="3"/>
        <w:keepNext w:val="0"/>
        <w:keepLines w:val="0"/>
        <w:pageBreakBefore w:val="0"/>
        <w:kinsoku/>
        <w:overflowPunct/>
        <w:topLinePunct w:val="0"/>
        <w:bidi w:val="0"/>
        <w:spacing w:line="560" w:lineRule="exact"/>
        <w:ind w:left="138"/>
        <w:textAlignment w:val="auto"/>
        <w:rPr>
          <w:color w:val="auto"/>
          <w:lang w:eastAsia="zh-CN"/>
        </w:rPr>
      </w:pPr>
      <w:r>
        <w:rPr>
          <w:color w:val="auto"/>
          <w:lang w:eastAsia="zh-CN"/>
        </w:rPr>
        <w:t>致</w:t>
      </w:r>
      <w:r>
        <w:rPr>
          <w:rFonts w:hint="eastAsia"/>
          <w:color w:val="auto"/>
          <w:lang w:val="en-US" w:eastAsia="zh-CN"/>
        </w:rPr>
        <w:t>海南热带海洋学院</w:t>
      </w:r>
      <w:r>
        <w:rPr>
          <w:color w:val="auto"/>
          <w:lang w:eastAsia="zh-CN"/>
        </w:rPr>
        <w:t>：</w:t>
      </w:r>
    </w:p>
    <w:p w14:paraId="373A3C85">
      <w:pPr>
        <w:pStyle w:val="3"/>
        <w:keepNext w:val="0"/>
        <w:keepLines w:val="0"/>
        <w:pageBreakBefore w:val="0"/>
        <w:kinsoku/>
        <w:overflowPunct/>
        <w:topLinePunct w:val="0"/>
        <w:bidi w:val="0"/>
        <w:spacing w:line="560" w:lineRule="exact"/>
        <w:ind w:firstLine="150" w:firstLineChars="500"/>
        <w:textAlignment w:val="auto"/>
        <w:rPr>
          <w:color w:val="auto"/>
          <w:lang w:eastAsia="zh-CN"/>
        </w:rPr>
      </w:pPr>
      <w:r>
        <w:rPr>
          <w:color w:val="auto"/>
          <w:spacing w:val="5"/>
          <w:sz w:val="2"/>
        </w:rPr>
        <mc:AlternateContent>
          <mc:Choice Requires="wpg">
            <w:drawing>
              <wp:inline distT="0" distB="0" distL="114300" distR="114300">
                <wp:extent cx="2298700" cy="9525"/>
                <wp:effectExtent l="0" t="0" r="0" b="0"/>
                <wp:docPr id="5" name="Group 4"/>
                <wp:cNvGraphicFramePr/>
                <a:graphic xmlns:a="http://schemas.openxmlformats.org/drawingml/2006/main">
                  <a:graphicData uri="http://schemas.microsoft.com/office/word/2010/wordprocessingGroup">
                    <wpg:wgp>
                      <wpg:cNvGrpSpPr/>
                      <wpg:grpSpPr>
                        <a:xfrm>
                          <a:off x="0" y="0"/>
                          <a:ext cx="2298700" cy="9525"/>
                          <a:chOff x="0" y="0"/>
                          <a:chExt cx="3620" cy="15203"/>
                        </a:xfrm>
                        <a:effectLst/>
                      </wpg:grpSpPr>
                      <wps:wsp>
                        <wps:cNvPr id="8" name="Line 5"/>
                        <wps:cNvCnPr>
                          <a:cxnSpLocks noChangeShapeType="1"/>
                        </wps:cNvCnPr>
                        <wps:spPr bwMode="auto">
                          <a:xfrm>
                            <a:off x="0" y="7"/>
                            <a:ext cx="3620" cy="0"/>
                          </a:xfrm>
                          <a:prstGeom prst="line">
                            <a:avLst/>
                          </a:prstGeom>
                          <a:noFill/>
                          <a:ln w="9144">
                            <a:solidFill>
                              <a:srgbClr val="000000"/>
                            </a:solidFill>
                            <a:round/>
                          </a:ln>
                          <a:effectLst/>
                        </wps:spPr>
                        <wps:bodyPr/>
                      </wps:wsp>
                    </wpg:wgp>
                  </a:graphicData>
                </a:graphic>
              </wp:inline>
            </w:drawing>
          </mc:Choice>
          <mc:Fallback>
            <w:pict>
              <v:group id="Group 4" o:spid="_x0000_s1026" o:spt="203" style="height:0.75pt;width:181pt;" coordsize="3620,15203" o:gfxdata="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rywNMAAAADAQAADwAAAAAAAAABACAAAAAiAAAAZHJzL2Rvd25yZXYueG1sUEsBAhQA&#10;FAAAAAgAh07iQE4XfYcwAgAA4AQAAA4AAAAAAAAAAQAgAAAAIgEAAGRycy9lMm9Eb2MueG1sUEsF&#10;BgAAAAAGAAYAWQEAAMQFAAAAAA==&#10;">
                <o:lock v:ext="edit" aspectratio="f"/>
                <v:line id="Line 5" o:spid="_x0000_s1026" o:spt="20" style="position:absolute;left:0;top:7;height:0;width:3620;" filled="f" stroked="t" coordsize="21600,21600" o:gfxdata="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ofj0rgAAADaAAAA&#10;DwAAAAAAAAABACAAAAAiAAAAZHJzL2Rvd25yZXYueG1sUEsBAhQAFAAAAAgAh07iQDMvBZ47AAAA&#10;OQAAABAAAAAAAAAAAQAgAAAABwEAAGRycy9zaGFwZXhtbC54bWxQSwUGAAAAAAYABgBbAQAAsQMA&#10;AAAA&#10;">
                  <v:fill on="f" focussize="0,0"/>
                  <v:stroke weight="0.72pt" color="#000000" joinstyle="round"/>
                  <v:imagedata o:title=""/>
                  <o:lock v:ext="edit" aspectratio="f"/>
                </v:line>
                <w10:wrap type="none"/>
                <w10:anchorlock/>
              </v:group>
            </w:pict>
          </mc:Fallback>
        </mc:AlternateContent>
      </w:r>
      <w:r>
        <w:rPr>
          <w:rFonts w:hint="eastAsia"/>
          <w:color w:val="auto"/>
          <w:spacing w:val="5"/>
          <w:sz w:val="2"/>
          <w:lang w:val="en-US" w:eastAsia="zh-CN"/>
        </w:rPr>
        <w:t xml:space="preserve">     </w:t>
      </w:r>
      <w:r>
        <w:rPr>
          <w:color w:val="auto"/>
          <w:lang w:eastAsia="zh-CN"/>
        </w:rPr>
        <w:t>（</w:t>
      </w:r>
      <w:r>
        <w:rPr>
          <w:rFonts w:hint="eastAsia"/>
          <w:color w:val="auto"/>
          <w:lang w:val="en-US" w:eastAsia="zh-CN"/>
        </w:rPr>
        <w:t>参选</w:t>
      </w:r>
      <w:r>
        <w:rPr>
          <w:color w:val="auto"/>
          <w:lang w:eastAsia="zh-CN"/>
        </w:rPr>
        <w:t>人全称）法定代表人</w:t>
      </w:r>
    </w:p>
    <w:p w14:paraId="27E200F6">
      <w:pPr>
        <w:pStyle w:val="3"/>
        <w:keepNext w:val="0"/>
        <w:keepLines w:val="0"/>
        <w:pageBreakBefore w:val="0"/>
        <w:kinsoku/>
        <w:overflowPunct/>
        <w:topLinePunct w:val="0"/>
        <w:bidi w:val="0"/>
        <w:spacing w:line="560" w:lineRule="exact"/>
        <w:ind w:left="130"/>
        <w:textAlignment w:val="auto"/>
        <w:rPr>
          <w:color w:val="auto"/>
          <w:sz w:val="7"/>
        </w:rPr>
      </w:pPr>
      <w:r>
        <w:rPr>
          <w:color w:val="auto"/>
          <w:spacing w:val="5"/>
          <w:sz w:val="2"/>
        </w:rPr>
        <mc:AlternateContent>
          <mc:Choice Requires="wpg">
            <w:drawing>
              <wp:inline distT="0" distB="0" distL="114300" distR="114300">
                <wp:extent cx="2298700" cy="9525"/>
                <wp:effectExtent l="0" t="0" r="0" b="0"/>
                <wp:docPr id="11" name="Group 4"/>
                <wp:cNvGraphicFramePr/>
                <a:graphic xmlns:a="http://schemas.openxmlformats.org/drawingml/2006/main">
                  <a:graphicData uri="http://schemas.microsoft.com/office/word/2010/wordprocessingGroup">
                    <wpg:wgp>
                      <wpg:cNvGrpSpPr/>
                      <wpg:grpSpPr>
                        <a:xfrm>
                          <a:off x="0" y="0"/>
                          <a:ext cx="2298700" cy="9525"/>
                          <a:chOff x="0" y="0"/>
                          <a:chExt cx="3620" cy="15203"/>
                        </a:xfrm>
                        <a:effectLst/>
                      </wpg:grpSpPr>
                      <wps:wsp>
                        <wps:cNvPr id="7" name="Line 5"/>
                        <wps:cNvCnPr>
                          <a:cxnSpLocks noChangeShapeType="1"/>
                        </wps:cNvCnPr>
                        <wps:spPr bwMode="auto">
                          <a:xfrm>
                            <a:off x="0" y="7"/>
                            <a:ext cx="3620" cy="0"/>
                          </a:xfrm>
                          <a:prstGeom prst="line">
                            <a:avLst/>
                          </a:prstGeom>
                          <a:noFill/>
                          <a:ln w="9144">
                            <a:solidFill>
                              <a:srgbClr val="000000"/>
                            </a:solidFill>
                            <a:round/>
                          </a:ln>
                          <a:effectLst/>
                        </wps:spPr>
                        <wps:bodyPr/>
                      </wps:wsp>
                    </wpg:wgp>
                  </a:graphicData>
                </a:graphic>
              </wp:inline>
            </w:drawing>
          </mc:Choice>
          <mc:Fallback>
            <w:pict>
              <v:group id="Group 4" o:spid="_x0000_s1026" o:spt="203" style="height:0.75pt;width:181pt;" coordsize="3620,15203" o:gfxdata="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68sDTAAAAAwEAAA8AAAAAAAAAAQAgAAAAIgAAAGRycy9kb3ducmV2LnhtbFBLAQIUABQA&#10;AAAIAIdO4kDAGqqsLgIAAOEEAAAOAAAAAAAAAAEAIAAAACIBAABkcnMvZTJvRG9jLnhtbFBLBQYA&#10;AAAABgAGAFkBAADCBQAAAAA=&#10;">
                <o:lock v:ext="edit" aspectratio="f"/>
                <v:line id="Line 5" o:spid="_x0000_s1026" o:spt="20" style="position:absolute;left:0;top:7;height:0;width:3620;" filled="f" stroked="t" coordsize="21600,21600" o:gfxdata="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3oLsAAADa&#10;AAAADwAAAAAAAAABACAAAAAiAAAAZHJzL2Rvd25yZXYueG1sUEsBAhQAFAAAAAgAh07iQDMvBZ47&#10;AAAAOQAAABAAAAAAAAAAAQAgAAAACgEAAGRycy9zaGFwZXhtbC54bWxQSwUGAAAAAAYABgBbAQAA&#10;tAMAAAAA&#10;">
                  <v:fill on="f" focussize="0,0"/>
                  <v:stroke weight="0.72pt" color="#000000" joinstyle="round"/>
                  <v:imagedata o:title=""/>
                  <o:lock v:ext="edit" aspectratio="f"/>
                </v:line>
                <w10:wrap type="none"/>
                <w10:anchorlock/>
              </v:group>
            </w:pict>
          </mc:Fallback>
        </mc:AlternateContent>
      </w:r>
    </w:p>
    <w:p w14:paraId="7E9AF18A">
      <w:pPr>
        <w:pStyle w:val="3"/>
        <w:keepNext w:val="0"/>
        <w:keepLines w:val="0"/>
        <w:pageBreakBefore w:val="0"/>
        <w:tabs>
          <w:tab w:val="left" w:pos="1398"/>
          <w:tab w:val="left" w:pos="4339"/>
        </w:tabs>
        <w:kinsoku/>
        <w:overflowPunct/>
        <w:topLinePunct w:val="0"/>
        <w:bidi w:val="0"/>
        <w:spacing w:line="560" w:lineRule="exact"/>
        <w:ind w:left="138"/>
        <w:textAlignment w:val="auto"/>
        <w:rPr>
          <w:color w:val="auto"/>
          <w:lang w:eastAsia="zh-CN"/>
        </w:rPr>
      </w:pPr>
      <w:r>
        <w:rPr>
          <w:rFonts w:ascii="Times New Roman" w:eastAsia="Times New Roman"/>
          <w:color w:val="auto"/>
          <w:u w:val="single"/>
          <w:lang w:eastAsia="zh-CN"/>
        </w:rPr>
        <w:tab/>
      </w:r>
      <w:r>
        <w:rPr>
          <w:color w:val="auto"/>
          <w:spacing w:val="-8"/>
          <w:lang w:eastAsia="zh-CN"/>
        </w:rPr>
        <w:t>授权</w:t>
      </w:r>
      <w:r>
        <w:rPr>
          <w:color w:val="auto"/>
          <w:spacing w:val="-8"/>
          <w:u w:val="single"/>
          <w:lang w:eastAsia="zh-CN"/>
        </w:rPr>
        <w:tab/>
      </w:r>
      <w:r>
        <w:rPr>
          <w:color w:val="auto"/>
          <w:lang w:eastAsia="zh-CN"/>
        </w:rPr>
        <w:t>（全权代表名称）（身份证号：</w:t>
      </w:r>
    </w:p>
    <w:p w14:paraId="2D9B32DE">
      <w:pPr>
        <w:pStyle w:val="3"/>
        <w:keepNext w:val="0"/>
        <w:keepLines w:val="0"/>
        <w:pageBreakBefore w:val="0"/>
        <w:tabs>
          <w:tab w:val="left" w:pos="2373"/>
        </w:tabs>
        <w:kinsoku/>
        <w:overflowPunct/>
        <w:topLinePunct w:val="0"/>
        <w:bidi w:val="0"/>
        <w:spacing w:line="560" w:lineRule="exact"/>
        <w:ind w:left="138" w:right="127"/>
        <w:jc w:val="both"/>
        <w:textAlignment w:val="auto"/>
        <w:rPr>
          <w:color w:val="auto"/>
          <w:lang w:eastAsia="zh-CN"/>
        </w:rPr>
      </w:pPr>
      <w:r>
        <w:rPr>
          <w:rFonts w:ascii="Times New Roman" w:hAnsi="Times New Roman" w:eastAsia="Times New Roman"/>
          <w:color w:val="auto"/>
          <w:u w:val="single"/>
          <w:lang w:eastAsia="zh-CN"/>
        </w:rPr>
        <w:tab/>
      </w:r>
      <w:r>
        <w:rPr>
          <w:color w:val="auto"/>
          <w:spacing w:val="-8"/>
          <w:lang w:eastAsia="zh-CN"/>
        </w:rPr>
        <w:t>）为全权代表，参加贵方组织</w:t>
      </w:r>
      <w:r>
        <w:rPr>
          <w:color w:val="auto"/>
          <w:spacing w:val="-2"/>
          <w:lang w:eastAsia="zh-CN"/>
        </w:rPr>
        <w:t>的</w:t>
      </w:r>
      <w:r>
        <w:rPr>
          <w:rFonts w:hint="eastAsia" w:cs="宋体" w:asciiTheme="minorEastAsia" w:hAnsiTheme="minorEastAsia" w:eastAsiaTheme="minorEastAsia"/>
          <w:color w:val="auto"/>
          <w:lang w:val="en-US" w:eastAsia="zh-CN"/>
        </w:rPr>
        <w:t>选择资金存放银行建设“智慧校园”项目</w:t>
      </w:r>
      <w:r>
        <w:rPr>
          <w:color w:val="auto"/>
          <w:spacing w:val="-8"/>
          <w:lang w:eastAsia="zh-CN"/>
        </w:rPr>
        <w:t>活动，全权处理本项目活动中的一切事宜，我方均予以承认。</w:t>
      </w:r>
    </w:p>
    <w:p w14:paraId="6578D62E">
      <w:pPr>
        <w:pStyle w:val="3"/>
        <w:keepNext w:val="0"/>
        <w:keepLines w:val="0"/>
        <w:pageBreakBefore w:val="0"/>
        <w:kinsoku/>
        <w:overflowPunct/>
        <w:topLinePunct w:val="0"/>
        <w:bidi w:val="0"/>
        <w:spacing w:line="560" w:lineRule="exact"/>
        <w:textAlignment w:val="auto"/>
        <w:rPr>
          <w:color w:val="auto"/>
          <w:lang w:eastAsia="zh-CN"/>
        </w:rPr>
      </w:pPr>
    </w:p>
    <w:p w14:paraId="6E3144C4">
      <w:pPr>
        <w:pStyle w:val="3"/>
        <w:keepNext w:val="0"/>
        <w:keepLines w:val="0"/>
        <w:pageBreakBefore w:val="0"/>
        <w:kinsoku/>
        <w:overflowPunct/>
        <w:topLinePunct w:val="0"/>
        <w:bidi w:val="0"/>
        <w:spacing w:line="560" w:lineRule="exact"/>
        <w:textAlignment w:val="auto"/>
        <w:rPr>
          <w:color w:val="auto"/>
          <w:sz w:val="26"/>
          <w:lang w:eastAsia="zh-CN"/>
        </w:rPr>
      </w:pPr>
    </w:p>
    <w:p w14:paraId="7D15F0EB">
      <w:pPr>
        <w:pStyle w:val="3"/>
        <w:keepNext w:val="0"/>
        <w:keepLines w:val="0"/>
        <w:pageBreakBefore w:val="0"/>
        <w:tabs>
          <w:tab w:val="left" w:pos="8401"/>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法</w:t>
      </w:r>
      <w:r>
        <w:rPr>
          <w:color w:val="auto"/>
          <w:spacing w:val="-5"/>
          <w:lang w:eastAsia="zh-CN"/>
        </w:rPr>
        <w:t>定</w:t>
      </w:r>
      <w:r>
        <w:rPr>
          <w:color w:val="auto"/>
          <w:spacing w:val="-8"/>
          <w:lang w:eastAsia="zh-CN"/>
        </w:rPr>
        <w:t>代表人签字</w:t>
      </w:r>
      <w:r>
        <w:rPr>
          <w:color w:val="auto"/>
          <w:spacing w:val="-5"/>
          <w:lang w:eastAsia="zh-CN"/>
        </w:rPr>
        <w:t>：</w:t>
      </w:r>
      <w:r>
        <w:rPr>
          <w:rFonts w:ascii="Times New Roman" w:eastAsia="Times New Roman"/>
          <w:color w:val="auto"/>
          <w:u w:val="single"/>
          <w:lang w:eastAsia="zh-CN"/>
        </w:rPr>
        <w:tab/>
      </w:r>
    </w:p>
    <w:p w14:paraId="5A0819D3">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48C0F653">
      <w:pPr>
        <w:pStyle w:val="3"/>
        <w:keepNext w:val="0"/>
        <w:keepLines w:val="0"/>
        <w:pageBreakBefore w:val="0"/>
        <w:tabs>
          <w:tab w:val="left" w:pos="8437"/>
        </w:tabs>
        <w:kinsoku/>
        <w:overflowPunct/>
        <w:topLinePunct w:val="0"/>
        <w:bidi w:val="0"/>
        <w:spacing w:line="560" w:lineRule="exact"/>
        <w:ind w:left="2659"/>
        <w:textAlignment w:val="auto"/>
        <w:rPr>
          <w:rFonts w:ascii="Times New Roman" w:eastAsia="Times New Roman"/>
          <w:color w:val="auto"/>
          <w:lang w:eastAsia="zh-CN"/>
        </w:rPr>
      </w:pPr>
      <w:r>
        <w:rPr>
          <w:color w:val="auto"/>
          <w:spacing w:val="50"/>
          <w:lang w:eastAsia="zh-CN"/>
        </w:rPr>
        <w:t>授权代表</w:t>
      </w:r>
      <w:r>
        <w:rPr>
          <w:color w:val="auto"/>
          <w:lang w:eastAsia="zh-CN"/>
        </w:rPr>
        <w:t>签</w:t>
      </w:r>
      <w:r>
        <w:rPr>
          <w:color w:val="auto"/>
          <w:spacing w:val="2"/>
          <w:lang w:eastAsia="zh-CN"/>
        </w:rPr>
        <w:t>字</w:t>
      </w:r>
      <w:r>
        <w:rPr>
          <w:color w:val="auto"/>
          <w:spacing w:val="-5"/>
          <w:lang w:eastAsia="zh-CN"/>
        </w:rPr>
        <w:t>：</w:t>
      </w:r>
      <w:r>
        <w:rPr>
          <w:rFonts w:ascii="Times New Roman" w:eastAsia="Times New Roman"/>
          <w:color w:val="auto"/>
          <w:u w:val="single"/>
          <w:lang w:eastAsia="zh-CN"/>
        </w:rPr>
        <w:tab/>
      </w:r>
    </w:p>
    <w:p w14:paraId="5C569AB9">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73306E82">
      <w:pPr>
        <w:pStyle w:val="3"/>
        <w:keepNext w:val="0"/>
        <w:keepLines w:val="0"/>
        <w:pageBreakBefore w:val="0"/>
        <w:tabs>
          <w:tab w:val="left" w:pos="8401"/>
        </w:tabs>
        <w:kinsoku/>
        <w:overflowPunct/>
        <w:topLinePunct w:val="0"/>
        <w:bidi w:val="0"/>
        <w:spacing w:line="560" w:lineRule="exact"/>
        <w:ind w:left="2659"/>
        <w:textAlignment w:val="auto"/>
        <w:rPr>
          <w:rFonts w:ascii="Times New Roman" w:eastAsia="Times New Roman"/>
          <w:color w:val="auto"/>
          <w:lang w:eastAsia="zh-CN"/>
        </w:rPr>
      </w:pPr>
      <w:r>
        <w:rPr>
          <w:rFonts w:hint="eastAsia"/>
          <w:color w:val="auto"/>
          <w:spacing w:val="-8"/>
          <w:lang w:val="en-US" w:eastAsia="zh-CN"/>
        </w:rPr>
        <w:t>参选</w:t>
      </w:r>
      <w:r>
        <w:rPr>
          <w:color w:val="auto"/>
          <w:spacing w:val="-8"/>
          <w:lang w:eastAsia="zh-CN"/>
        </w:rPr>
        <w:t>人（公章</w:t>
      </w:r>
      <w:r>
        <w:rPr>
          <w:color w:val="auto"/>
          <w:spacing w:val="-7"/>
          <w:lang w:eastAsia="zh-CN"/>
        </w:rPr>
        <w:t>）：</w:t>
      </w:r>
      <w:r>
        <w:rPr>
          <w:rFonts w:ascii="Times New Roman" w:eastAsia="Times New Roman"/>
          <w:color w:val="auto"/>
          <w:u w:val="single"/>
          <w:lang w:eastAsia="zh-CN"/>
        </w:rPr>
        <w:tab/>
      </w:r>
    </w:p>
    <w:p w14:paraId="01400753">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27EE1A36">
      <w:pPr>
        <w:pStyle w:val="3"/>
        <w:keepNext w:val="0"/>
        <w:keepLines w:val="0"/>
        <w:pageBreakBefore w:val="0"/>
        <w:tabs>
          <w:tab w:val="left" w:pos="7183"/>
          <w:tab w:val="left" w:pos="8261"/>
        </w:tabs>
        <w:kinsoku/>
        <w:overflowPunct/>
        <w:topLinePunct w:val="0"/>
        <w:bidi w:val="0"/>
        <w:spacing w:line="560" w:lineRule="exact"/>
        <w:ind w:left="5007"/>
        <w:textAlignment w:val="auto"/>
        <w:rPr>
          <w:color w:val="auto"/>
          <w:lang w:eastAsia="zh-CN"/>
        </w:rPr>
      </w:pPr>
      <w:r>
        <w:rPr>
          <w:rFonts w:hint="eastAsia"/>
          <w:color w:val="auto"/>
          <w:spacing w:val="-8"/>
          <w:lang w:eastAsia="zh-CN"/>
        </w:rPr>
        <w:t>20</w:t>
      </w:r>
      <w:r>
        <w:rPr>
          <w:rFonts w:hint="eastAsia"/>
          <w:color w:val="auto"/>
          <w:spacing w:val="-8"/>
          <w:lang w:val="en-US" w:eastAsia="zh-CN"/>
        </w:rPr>
        <w:t>25</w:t>
      </w:r>
      <w:r>
        <w:rPr>
          <w:rFonts w:hint="eastAsia"/>
          <w:color w:val="auto"/>
          <w:spacing w:val="-8"/>
          <w:lang w:eastAsia="zh-CN"/>
        </w:rPr>
        <w:t xml:space="preserve"> </w:t>
      </w:r>
      <w:r>
        <w:rPr>
          <w:color w:val="auto"/>
          <w:lang w:eastAsia="zh-CN"/>
        </w:rPr>
        <w:t>年</w:t>
      </w:r>
      <w:r>
        <w:rPr>
          <w:color w:val="auto"/>
          <w:u w:val="single"/>
          <w:lang w:eastAsia="zh-CN"/>
        </w:rPr>
        <w:tab/>
      </w:r>
      <w:r>
        <w:rPr>
          <w:color w:val="auto"/>
          <w:lang w:eastAsia="zh-CN"/>
        </w:rPr>
        <w:t>月</w:t>
      </w:r>
      <w:r>
        <w:rPr>
          <w:color w:val="auto"/>
          <w:u w:val="single"/>
          <w:lang w:eastAsia="zh-CN"/>
        </w:rPr>
        <w:tab/>
      </w:r>
      <w:r>
        <w:rPr>
          <w:color w:val="auto"/>
          <w:lang w:eastAsia="zh-CN"/>
        </w:rPr>
        <w:t>日</w:t>
      </w:r>
    </w:p>
    <w:p w14:paraId="64AA1EA0">
      <w:pPr>
        <w:pStyle w:val="3"/>
        <w:keepNext w:val="0"/>
        <w:keepLines w:val="0"/>
        <w:pageBreakBefore w:val="0"/>
        <w:kinsoku/>
        <w:overflowPunct/>
        <w:topLinePunct w:val="0"/>
        <w:bidi w:val="0"/>
        <w:spacing w:line="560" w:lineRule="exact"/>
        <w:textAlignment w:val="auto"/>
        <w:rPr>
          <w:color w:val="auto"/>
          <w:sz w:val="20"/>
          <w:lang w:eastAsia="zh-CN"/>
        </w:rPr>
      </w:pPr>
    </w:p>
    <w:p w14:paraId="62C20A6C">
      <w:pPr>
        <w:pStyle w:val="3"/>
        <w:keepNext w:val="0"/>
        <w:keepLines w:val="0"/>
        <w:pageBreakBefore w:val="0"/>
        <w:kinsoku/>
        <w:overflowPunct/>
        <w:topLinePunct w:val="0"/>
        <w:bidi w:val="0"/>
        <w:spacing w:line="560" w:lineRule="exact"/>
        <w:textAlignment w:val="auto"/>
        <w:rPr>
          <w:color w:val="auto"/>
          <w:sz w:val="20"/>
          <w:lang w:eastAsia="zh-CN"/>
        </w:rPr>
      </w:pPr>
    </w:p>
    <w:p w14:paraId="4A6B29CF">
      <w:pPr>
        <w:pStyle w:val="3"/>
        <w:keepNext w:val="0"/>
        <w:keepLines w:val="0"/>
        <w:pageBreakBefore w:val="0"/>
        <w:kinsoku/>
        <w:overflowPunct/>
        <w:topLinePunct w:val="0"/>
        <w:bidi w:val="0"/>
        <w:spacing w:line="560" w:lineRule="exact"/>
        <w:textAlignment w:val="auto"/>
        <w:rPr>
          <w:color w:val="auto"/>
          <w:sz w:val="18"/>
          <w:lang w:eastAsia="zh-CN"/>
        </w:rPr>
      </w:pPr>
    </w:p>
    <w:p w14:paraId="08BD9D16">
      <w:pPr>
        <w:pStyle w:val="3"/>
        <w:keepNext w:val="0"/>
        <w:keepLines w:val="0"/>
        <w:pageBreakBefore w:val="0"/>
        <w:kinsoku/>
        <w:overflowPunct/>
        <w:topLinePunct w:val="0"/>
        <w:bidi w:val="0"/>
        <w:spacing w:line="560" w:lineRule="exact"/>
        <w:ind w:left="138"/>
        <w:textAlignment w:val="auto"/>
        <w:rPr>
          <w:color w:val="auto"/>
          <w:lang w:eastAsia="zh-CN"/>
        </w:rPr>
      </w:pPr>
      <w:r>
        <w:rPr>
          <w:color w:val="auto"/>
          <w:lang w:eastAsia="zh-CN"/>
        </w:rPr>
        <w:t>附：</w:t>
      </w:r>
    </w:p>
    <w:p w14:paraId="39D4BE9E">
      <w:pPr>
        <w:pStyle w:val="3"/>
        <w:keepNext w:val="0"/>
        <w:keepLines w:val="0"/>
        <w:pageBreakBefore w:val="0"/>
        <w:kinsoku/>
        <w:overflowPunct/>
        <w:topLinePunct w:val="0"/>
        <w:bidi w:val="0"/>
        <w:spacing w:line="560" w:lineRule="exact"/>
        <w:textAlignment w:val="auto"/>
        <w:rPr>
          <w:color w:val="auto"/>
          <w:sz w:val="19"/>
          <w:lang w:eastAsia="zh-CN"/>
        </w:rPr>
      </w:pPr>
    </w:p>
    <w:p w14:paraId="55187793">
      <w:pPr>
        <w:pStyle w:val="3"/>
        <w:keepNext w:val="0"/>
        <w:keepLines w:val="0"/>
        <w:pageBreakBefore w:val="0"/>
        <w:tabs>
          <w:tab w:val="left" w:pos="9116"/>
        </w:tabs>
        <w:kinsoku/>
        <w:overflowPunct/>
        <w:topLinePunct w:val="0"/>
        <w:bidi w:val="0"/>
        <w:spacing w:line="560" w:lineRule="exact"/>
        <w:ind w:left="138"/>
        <w:textAlignment w:val="auto"/>
        <w:rPr>
          <w:rFonts w:ascii="Times New Roman" w:eastAsia="Times New Roman"/>
          <w:color w:val="auto"/>
          <w:lang w:eastAsia="zh-CN"/>
        </w:rPr>
      </w:pPr>
      <w:r>
        <w:rPr>
          <w:color w:val="auto"/>
          <w:spacing w:val="-8"/>
          <w:lang w:eastAsia="zh-CN"/>
        </w:rPr>
        <w:t>全</w:t>
      </w:r>
      <w:r>
        <w:rPr>
          <w:color w:val="auto"/>
          <w:spacing w:val="-5"/>
          <w:lang w:eastAsia="zh-CN"/>
        </w:rPr>
        <w:t>权</w:t>
      </w:r>
      <w:r>
        <w:rPr>
          <w:color w:val="auto"/>
          <w:spacing w:val="-8"/>
          <w:lang w:eastAsia="zh-CN"/>
        </w:rPr>
        <w:t>代表姓名：（签</w:t>
      </w:r>
      <w:r>
        <w:rPr>
          <w:color w:val="auto"/>
          <w:spacing w:val="-5"/>
          <w:lang w:eastAsia="zh-CN"/>
        </w:rPr>
        <w:t>字</w:t>
      </w:r>
      <w:r>
        <w:rPr>
          <w:color w:val="auto"/>
          <w:spacing w:val="-8"/>
          <w:lang w:eastAsia="zh-CN"/>
        </w:rPr>
        <w:t>）</w:t>
      </w:r>
      <w:r>
        <w:rPr>
          <w:rFonts w:ascii="Times New Roman" w:eastAsia="Times New Roman"/>
          <w:color w:val="auto"/>
          <w:u w:val="single"/>
          <w:lang w:eastAsia="zh-CN"/>
        </w:rPr>
        <w:tab/>
      </w:r>
    </w:p>
    <w:p w14:paraId="7BC96317">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6EF529A5">
      <w:pPr>
        <w:pStyle w:val="3"/>
        <w:keepNext w:val="0"/>
        <w:keepLines w:val="0"/>
        <w:pageBreakBefore w:val="0"/>
        <w:tabs>
          <w:tab w:val="left" w:pos="9068"/>
        </w:tabs>
        <w:kinsoku/>
        <w:overflowPunct/>
        <w:topLinePunct w:val="0"/>
        <w:bidi w:val="0"/>
        <w:spacing w:line="560" w:lineRule="exact"/>
        <w:ind w:left="138"/>
        <w:textAlignment w:val="auto"/>
        <w:rPr>
          <w:rFonts w:ascii="Times New Roman" w:eastAsia="Times New Roman"/>
          <w:color w:val="auto"/>
          <w:lang w:eastAsia="zh-CN"/>
        </w:rPr>
      </w:pPr>
      <w:r>
        <w:rPr>
          <w:color w:val="auto"/>
          <w:spacing w:val="-8"/>
          <w:lang w:eastAsia="zh-CN"/>
        </w:rPr>
        <w:t>职</w:t>
      </w:r>
      <w:r>
        <w:rPr>
          <w:color w:val="auto"/>
          <w:spacing w:val="-5"/>
          <w:lang w:eastAsia="zh-CN"/>
        </w:rPr>
        <w:t>务</w:t>
      </w:r>
      <w:r>
        <w:rPr>
          <w:color w:val="auto"/>
          <w:spacing w:val="-8"/>
          <w:lang w:eastAsia="zh-CN"/>
        </w:rPr>
        <w:t>：</w:t>
      </w:r>
      <w:r>
        <w:rPr>
          <w:rFonts w:ascii="Times New Roman" w:eastAsia="Times New Roman"/>
          <w:color w:val="auto"/>
          <w:u w:val="single"/>
          <w:lang w:eastAsia="zh-CN"/>
        </w:rPr>
        <w:tab/>
      </w:r>
    </w:p>
    <w:p w14:paraId="1EE0C295">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4853A1FC">
      <w:pPr>
        <w:pStyle w:val="3"/>
        <w:keepNext w:val="0"/>
        <w:keepLines w:val="0"/>
        <w:pageBreakBefore w:val="0"/>
        <w:tabs>
          <w:tab w:val="left" w:pos="9092"/>
        </w:tabs>
        <w:kinsoku/>
        <w:overflowPunct/>
        <w:topLinePunct w:val="0"/>
        <w:bidi w:val="0"/>
        <w:spacing w:line="560" w:lineRule="exact"/>
        <w:ind w:left="138"/>
        <w:textAlignment w:val="auto"/>
        <w:rPr>
          <w:rFonts w:ascii="Times New Roman" w:eastAsia="Times New Roman"/>
          <w:color w:val="auto"/>
          <w:lang w:eastAsia="zh-CN"/>
        </w:rPr>
      </w:pPr>
      <w:r>
        <w:rPr>
          <w:color w:val="auto"/>
          <w:spacing w:val="-8"/>
          <w:lang w:eastAsia="zh-CN"/>
        </w:rPr>
        <w:t>详</w:t>
      </w:r>
      <w:r>
        <w:rPr>
          <w:color w:val="auto"/>
          <w:spacing w:val="-5"/>
          <w:lang w:eastAsia="zh-CN"/>
        </w:rPr>
        <w:t>细</w:t>
      </w:r>
      <w:r>
        <w:rPr>
          <w:color w:val="auto"/>
          <w:spacing w:val="-8"/>
          <w:lang w:eastAsia="zh-CN"/>
        </w:rPr>
        <w:t>通讯地址</w:t>
      </w:r>
      <w:r>
        <w:rPr>
          <w:color w:val="auto"/>
          <w:spacing w:val="-5"/>
          <w:lang w:eastAsia="zh-CN"/>
        </w:rPr>
        <w:t>：</w:t>
      </w:r>
      <w:r>
        <w:rPr>
          <w:rFonts w:ascii="Times New Roman" w:eastAsia="Times New Roman"/>
          <w:color w:val="auto"/>
          <w:u w:val="single"/>
          <w:lang w:eastAsia="zh-CN"/>
        </w:rPr>
        <w:tab/>
      </w:r>
    </w:p>
    <w:p w14:paraId="66BEB9A5">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3E98865B">
      <w:pPr>
        <w:pStyle w:val="3"/>
        <w:keepNext w:val="0"/>
        <w:keepLines w:val="0"/>
        <w:pageBreakBefore w:val="0"/>
        <w:tabs>
          <w:tab w:val="left" w:pos="3079"/>
          <w:tab w:val="left" w:pos="5930"/>
          <w:tab w:val="left" w:pos="9097"/>
        </w:tabs>
        <w:kinsoku/>
        <w:overflowPunct/>
        <w:topLinePunct w:val="0"/>
        <w:bidi w:val="0"/>
        <w:spacing w:line="560" w:lineRule="exact"/>
        <w:ind w:left="138"/>
        <w:textAlignment w:val="auto"/>
        <w:rPr>
          <w:rFonts w:ascii="Times New Roman" w:eastAsia="Times New Roman"/>
          <w:color w:val="auto"/>
          <w:lang w:eastAsia="zh-CN"/>
        </w:rPr>
      </w:pPr>
      <w:r>
        <w:rPr>
          <w:color w:val="auto"/>
          <w:spacing w:val="-8"/>
          <w:lang w:eastAsia="zh-CN"/>
        </w:rPr>
        <w:t>传</w:t>
      </w:r>
      <w:r>
        <w:rPr>
          <w:color w:val="auto"/>
          <w:spacing w:val="-5"/>
          <w:lang w:eastAsia="zh-CN"/>
        </w:rPr>
        <w:t>真</w:t>
      </w:r>
      <w:r>
        <w:rPr>
          <w:color w:val="auto"/>
          <w:spacing w:val="-8"/>
          <w:lang w:eastAsia="zh-CN"/>
        </w:rPr>
        <w:t>：</w:t>
      </w:r>
      <w:r>
        <w:rPr>
          <w:color w:val="auto"/>
          <w:spacing w:val="-8"/>
          <w:u w:val="single"/>
          <w:lang w:eastAsia="zh-CN"/>
        </w:rPr>
        <w:tab/>
      </w:r>
      <w:r>
        <w:rPr>
          <w:color w:val="auto"/>
          <w:spacing w:val="-8"/>
          <w:lang w:eastAsia="zh-CN"/>
        </w:rPr>
        <w:t>电</w:t>
      </w:r>
      <w:r>
        <w:rPr>
          <w:color w:val="auto"/>
          <w:spacing w:val="-5"/>
          <w:lang w:eastAsia="zh-CN"/>
        </w:rPr>
        <w:t>话</w:t>
      </w:r>
      <w:r>
        <w:rPr>
          <w:color w:val="auto"/>
          <w:spacing w:val="-8"/>
          <w:lang w:eastAsia="zh-CN"/>
        </w:rPr>
        <w:t>：</w:t>
      </w:r>
      <w:r>
        <w:rPr>
          <w:color w:val="auto"/>
          <w:spacing w:val="-8"/>
          <w:u w:val="single"/>
          <w:lang w:eastAsia="zh-CN"/>
        </w:rPr>
        <w:tab/>
      </w:r>
      <w:r>
        <w:rPr>
          <w:color w:val="auto"/>
          <w:spacing w:val="-8"/>
          <w:lang w:eastAsia="zh-CN"/>
        </w:rPr>
        <w:t>邮编</w:t>
      </w:r>
      <w:r>
        <w:rPr>
          <w:color w:val="auto"/>
          <w:spacing w:val="-5"/>
          <w:lang w:eastAsia="zh-CN"/>
        </w:rPr>
        <w:t>：</w:t>
      </w:r>
      <w:r>
        <w:rPr>
          <w:rFonts w:ascii="Times New Roman" w:eastAsia="Times New Roman"/>
          <w:color w:val="auto"/>
          <w:u w:val="single"/>
          <w:lang w:eastAsia="zh-CN"/>
        </w:rPr>
        <w:tab/>
      </w:r>
    </w:p>
    <w:p w14:paraId="0E9CB264">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3234BDA4">
      <w:pPr>
        <w:pStyle w:val="3"/>
        <w:keepNext w:val="0"/>
        <w:keepLines w:val="0"/>
        <w:pageBreakBefore w:val="0"/>
        <w:kinsoku/>
        <w:overflowPunct/>
        <w:topLinePunct w:val="0"/>
        <w:bidi w:val="0"/>
        <w:spacing w:line="560" w:lineRule="exact"/>
        <w:textAlignment w:val="auto"/>
        <w:rPr>
          <w:rFonts w:ascii="Times New Roman"/>
          <w:color w:val="auto"/>
          <w:sz w:val="16"/>
          <w:lang w:eastAsia="zh-CN"/>
        </w:rPr>
      </w:pPr>
    </w:p>
    <w:p w14:paraId="097F2DAB">
      <w:pPr>
        <w:keepNext w:val="0"/>
        <w:keepLines w:val="0"/>
        <w:pageBreakBefore w:val="0"/>
        <w:kinsoku/>
        <w:overflowPunct/>
        <w:topLinePunct w:val="0"/>
        <w:bidi w:val="0"/>
        <w:spacing w:line="560" w:lineRule="exact"/>
        <w:ind w:left="138"/>
        <w:textAlignment w:val="auto"/>
        <w:rPr>
          <w:color w:val="auto"/>
          <w:sz w:val="24"/>
          <w:lang w:eastAsia="zh-CN"/>
        </w:rPr>
      </w:pPr>
      <w:r>
        <w:rPr>
          <w:color w:val="auto"/>
          <w:sz w:val="24"/>
          <w:lang w:eastAsia="zh-CN"/>
        </w:rPr>
        <w:t>说明：</w:t>
      </w:r>
    </w:p>
    <w:p w14:paraId="711FEBDE">
      <w:pPr>
        <w:keepNext w:val="0"/>
        <w:keepLines w:val="0"/>
        <w:pageBreakBefore w:val="0"/>
        <w:kinsoku/>
        <w:overflowPunct/>
        <w:topLinePunct w:val="0"/>
        <w:bidi w:val="0"/>
        <w:spacing w:line="560" w:lineRule="exact"/>
        <w:ind w:left="606"/>
        <w:textAlignment w:val="auto"/>
        <w:rPr>
          <w:color w:val="auto"/>
          <w:sz w:val="24"/>
          <w:lang w:eastAsia="zh-CN"/>
        </w:rPr>
      </w:pPr>
      <w:r>
        <w:rPr>
          <w:color w:val="auto"/>
          <w:sz w:val="24"/>
          <w:lang w:eastAsia="zh-CN"/>
        </w:rPr>
        <w:t>1.法定代表人身份证彩色影印件及授权代表人身份证彩色影印件；</w:t>
      </w:r>
    </w:p>
    <w:p w14:paraId="4AC67E90">
      <w:pPr>
        <w:keepNext w:val="0"/>
        <w:keepLines w:val="0"/>
        <w:pageBreakBefore w:val="0"/>
        <w:kinsoku/>
        <w:overflowPunct/>
        <w:topLinePunct w:val="0"/>
        <w:bidi w:val="0"/>
        <w:spacing w:line="560" w:lineRule="exact"/>
        <w:ind w:left="606"/>
        <w:textAlignment w:val="auto"/>
        <w:rPr>
          <w:color w:val="auto"/>
          <w:sz w:val="24"/>
          <w:lang w:eastAsia="zh-CN"/>
        </w:rPr>
      </w:pPr>
      <w:r>
        <w:rPr>
          <w:color w:val="auto"/>
          <w:sz w:val="24"/>
          <w:lang w:eastAsia="zh-CN"/>
        </w:rPr>
        <w:t>2.法定代表人</w:t>
      </w:r>
      <w:r>
        <w:rPr>
          <w:rFonts w:hint="eastAsia"/>
          <w:color w:val="auto"/>
          <w:sz w:val="24"/>
          <w:lang w:val="en-US" w:eastAsia="zh-CN"/>
        </w:rPr>
        <w:t>签字</w:t>
      </w:r>
      <w:r>
        <w:rPr>
          <w:color w:val="auto"/>
          <w:sz w:val="24"/>
          <w:lang w:eastAsia="zh-CN"/>
        </w:rPr>
        <w:t>，不用委托书。</w:t>
      </w:r>
    </w:p>
    <w:p w14:paraId="7C1A2155">
      <w:pPr>
        <w:keepNext w:val="0"/>
        <w:keepLines w:val="0"/>
        <w:pageBreakBefore w:val="0"/>
        <w:kinsoku/>
        <w:overflowPunct/>
        <w:topLinePunct w:val="0"/>
        <w:bidi w:val="0"/>
        <w:spacing w:line="560" w:lineRule="exact"/>
        <w:textAlignment w:val="auto"/>
        <w:rPr>
          <w:color w:val="auto"/>
          <w:sz w:val="24"/>
          <w:lang w:eastAsia="zh-CN"/>
        </w:rPr>
        <w:sectPr>
          <w:pgSz w:w="11910" w:h="16840"/>
          <w:pgMar w:top="1140" w:right="1280" w:bottom="1260" w:left="1280" w:header="884" w:footer="1063" w:gutter="0"/>
          <w:cols w:space="720" w:num="1"/>
        </w:sectPr>
      </w:pPr>
    </w:p>
    <w:p w14:paraId="18078786">
      <w:pPr>
        <w:pStyle w:val="3"/>
        <w:keepNext w:val="0"/>
        <w:keepLines w:val="0"/>
        <w:pageBreakBefore w:val="0"/>
        <w:kinsoku/>
        <w:overflowPunct/>
        <w:topLinePunct w:val="0"/>
        <w:bidi w:val="0"/>
        <w:spacing w:line="560" w:lineRule="exact"/>
        <w:textAlignment w:val="auto"/>
        <w:rPr>
          <w:color w:val="auto"/>
          <w:sz w:val="25"/>
          <w:lang w:eastAsia="zh-CN"/>
        </w:rPr>
      </w:pPr>
    </w:p>
    <w:p w14:paraId="0170297A">
      <w:pPr>
        <w:pStyle w:val="3"/>
        <w:keepNext w:val="0"/>
        <w:keepLines w:val="0"/>
        <w:pageBreakBefore w:val="0"/>
        <w:kinsoku/>
        <w:overflowPunct/>
        <w:topLinePunct w:val="0"/>
        <w:bidi w:val="0"/>
        <w:spacing w:line="560" w:lineRule="exact"/>
        <w:ind w:left="138"/>
        <w:textAlignment w:val="auto"/>
        <w:rPr>
          <w:color w:val="auto"/>
          <w:lang w:eastAsia="zh-CN"/>
        </w:rPr>
      </w:pPr>
      <w:r>
        <w:rPr>
          <w:color w:val="auto"/>
          <w:lang w:eastAsia="zh-CN"/>
        </w:rPr>
        <w:t xml:space="preserve">格式 </w:t>
      </w:r>
      <w:r>
        <w:rPr>
          <w:rFonts w:hint="eastAsia"/>
          <w:color w:val="auto"/>
          <w:lang w:val="en-US" w:eastAsia="zh-CN"/>
        </w:rPr>
        <w:t>6</w:t>
      </w:r>
      <w:r>
        <w:rPr>
          <w:color w:val="auto"/>
          <w:lang w:eastAsia="zh-CN"/>
        </w:rPr>
        <w:t>：关于资格的声明函</w:t>
      </w:r>
    </w:p>
    <w:p w14:paraId="5A6EBAB5">
      <w:pPr>
        <w:pStyle w:val="3"/>
        <w:keepNext w:val="0"/>
        <w:keepLines w:val="0"/>
        <w:pageBreakBefore w:val="0"/>
        <w:kinsoku/>
        <w:overflowPunct/>
        <w:topLinePunct w:val="0"/>
        <w:bidi w:val="0"/>
        <w:spacing w:line="560" w:lineRule="exact"/>
        <w:textAlignment w:val="auto"/>
        <w:rPr>
          <w:color w:val="auto"/>
          <w:sz w:val="41"/>
          <w:lang w:eastAsia="zh-CN"/>
        </w:rPr>
      </w:pPr>
    </w:p>
    <w:p w14:paraId="3FB60860">
      <w:pPr>
        <w:pStyle w:val="19"/>
        <w:keepNext w:val="0"/>
        <w:keepLines w:val="0"/>
        <w:pageBreakBefore w:val="0"/>
        <w:kinsoku/>
        <w:overflowPunct/>
        <w:topLinePunct w:val="0"/>
        <w:bidi w:val="0"/>
        <w:spacing w:line="560" w:lineRule="exact"/>
        <w:textAlignment w:val="auto"/>
        <w:rPr>
          <w:color w:val="auto"/>
          <w:lang w:eastAsia="zh-CN"/>
        </w:rPr>
      </w:pPr>
      <w:r>
        <w:rPr>
          <w:color w:val="auto"/>
          <w:lang w:eastAsia="zh-CN"/>
        </w:rPr>
        <w:t>关 于 资 格 的 声 明 函</w:t>
      </w:r>
    </w:p>
    <w:p w14:paraId="3C987A73">
      <w:pPr>
        <w:pStyle w:val="3"/>
        <w:keepNext w:val="0"/>
        <w:keepLines w:val="0"/>
        <w:pageBreakBefore w:val="0"/>
        <w:kinsoku/>
        <w:overflowPunct/>
        <w:topLinePunct w:val="0"/>
        <w:bidi w:val="0"/>
        <w:spacing w:line="560" w:lineRule="exact"/>
        <w:textAlignment w:val="auto"/>
        <w:rPr>
          <w:b/>
          <w:color w:val="auto"/>
          <w:sz w:val="53"/>
          <w:lang w:eastAsia="zh-CN"/>
        </w:rPr>
      </w:pPr>
    </w:p>
    <w:p w14:paraId="209DD11A">
      <w:pPr>
        <w:pStyle w:val="3"/>
        <w:keepNext w:val="0"/>
        <w:keepLines w:val="0"/>
        <w:pageBreakBefore w:val="0"/>
        <w:kinsoku/>
        <w:overflowPunct/>
        <w:topLinePunct w:val="0"/>
        <w:bidi w:val="0"/>
        <w:spacing w:line="560" w:lineRule="exact"/>
        <w:ind w:left="138"/>
        <w:textAlignment w:val="auto"/>
        <w:rPr>
          <w:color w:val="auto"/>
          <w:lang w:eastAsia="zh-CN"/>
        </w:rPr>
      </w:pPr>
      <w:r>
        <w:rPr>
          <w:rFonts w:hint="eastAsia"/>
          <w:color w:val="auto"/>
          <w:lang w:eastAsia="zh-CN"/>
        </w:rPr>
        <w:t>海南</w:t>
      </w:r>
      <w:r>
        <w:rPr>
          <w:rFonts w:hint="eastAsia"/>
          <w:color w:val="auto"/>
          <w:lang w:val="en-US" w:eastAsia="zh-CN"/>
        </w:rPr>
        <w:t>热带海洋学院</w:t>
      </w:r>
      <w:r>
        <w:rPr>
          <w:color w:val="auto"/>
          <w:lang w:eastAsia="zh-CN"/>
        </w:rPr>
        <w:t>：</w:t>
      </w:r>
    </w:p>
    <w:p w14:paraId="708D1E26">
      <w:pPr>
        <w:pStyle w:val="3"/>
        <w:keepNext w:val="0"/>
        <w:keepLines w:val="0"/>
        <w:pageBreakBefore w:val="0"/>
        <w:kinsoku/>
        <w:overflowPunct/>
        <w:topLinePunct w:val="0"/>
        <w:bidi w:val="0"/>
        <w:spacing w:line="560" w:lineRule="exact"/>
        <w:ind w:left="138" w:right="125" w:firstLine="547"/>
        <w:jc w:val="both"/>
        <w:textAlignment w:val="auto"/>
        <w:rPr>
          <w:color w:val="auto"/>
          <w:lang w:eastAsia="zh-CN"/>
        </w:rPr>
      </w:pPr>
      <w:r>
        <w:rPr>
          <w:color w:val="auto"/>
          <w:spacing w:val="-8"/>
          <w:lang w:eastAsia="zh-CN"/>
        </w:rPr>
        <w:t>关于贵方</w:t>
      </w:r>
      <w:r>
        <w:rPr>
          <w:rFonts w:hint="eastAsia"/>
          <w:color w:val="auto"/>
          <w:spacing w:val="-8"/>
          <w:lang w:eastAsia="zh-CN"/>
        </w:rPr>
        <w:t>组织的</w:t>
      </w:r>
      <w:r>
        <w:rPr>
          <w:rFonts w:hint="eastAsia" w:cs="宋体" w:asciiTheme="minorEastAsia" w:hAnsiTheme="minorEastAsia" w:eastAsiaTheme="minorEastAsia"/>
          <w:color w:val="auto"/>
          <w:lang w:val="en-US" w:eastAsia="zh-CN"/>
        </w:rPr>
        <w:t>选择资金存放银行建设“智慧校园”项目</w:t>
      </w:r>
      <w:r>
        <w:rPr>
          <w:color w:val="auto"/>
          <w:spacing w:val="-7"/>
          <w:lang w:eastAsia="zh-CN"/>
        </w:rPr>
        <w:t>，</w:t>
      </w:r>
      <w:r>
        <w:rPr>
          <w:color w:val="auto"/>
          <w:spacing w:val="-7"/>
          <w:u w:val="single"/>
          <w:lang w:eastAsia="zh-CN"/>
        </w:rPr>
        <w:t>（</w:t>
      </w:r>
      <w:r>
        <w:rPr>
          <w:rFonts w:hint="eastAsia"/>
          <w:color w:val="auto"/>
          <w:spacing w:val="-8"/>
          <w:u w:val="single"/>
          <w:lang w:val="en-US" w:eastAsia="zh-CN"/>
        </w:rPr>
        <w:t>参选</w:t>
      </w:r>
      <w:r>
        <w:rPr>
          <w:color w:val="auto"/>
          <w:spacing w:val="-8"/>
          <w:u w:val="single"/>
          <w:lang w:eastAsia="zh-CN"/>
        </w:rPr>
        <w:t>人单位全称</w:t>
      </w:r>
      <w:r>
        <w:rPr>
          <w:color w:val="auto"/>
          <w:spacing w:val="-14"/>
          <w:u w:val="single"/>
          <w:lang w:eastAsia="zh-CN"/>
        </w:rPr>
        <w:t>）</w:t>
      </w:r>
      <w:r>
        <w:rPr>
          <w:color w:val="auto"/>
          <w:spacing w:val="-9"/>
          <w:lang w:eastAsia="zh-CN"/>
        </w:rPr>
        <w:t>愿意参加，并证明提交的下列文</w:t>
      </w:r>
      <w:r>
        <w:rPr>
          <w:color w:val="auto"/>
          <w:spacing w:val="-8"/>
          <w:lang w:eastAsia="zh-CN"/>
        </w:rPr>
        <w:t>件和说明是准确和真实的。</w:t>
      </w:r>
    </w:p>
    <w:p w14:paraId="12F83CAF">
      <w:pPr>
        <w:pStyle w:val="3"/>
        <w:keepNext w:val="0"/>
        <w:keepLines w:val="0"/>
        <w:pageBreakBefore w:val="0"/>
        <w:kinsoku/>
        <w:overflowPunct/>
        <w:topLinePunct w:val="0"/>
        <w:bidi w:val="0"/>
        <w:spacing w:line="560" w:lineRule="exact"/>
        <w:ind w:left="686"/>
        <w:textAlignment w:val="auto"/>
        <w:rPr>
          <w:color w:val="auto"/>
          <w:lang w:eastAsia="zh-CN"/>
        </w:rPr>
      </w:pPr>
      <w:r>
        <w:rPr>
          <w:color w:val="auto"/>
          <w:lang w:eastAsia="zh-CN"/>
        </w:rPr>
        <w:t>1.有效的营业执照或法人证书副本复印件；</w:t>
      </w:r>
    </w:p>
    <w:p w14:paraId="76177F48">
      <w:pPr>
        <w:pStyle w:val="3"/>
        <w:keepNext w:val="0"/>
        <w:keepLines w:val="0"/>
        <w:pageBreakBefore w:val="0"/>
        <w:kinsoku/>
        <w:overflowPunct/>
        <w:topLinePunct w:val="0"/>
        <w:bidi w:val="0"/>
        <w:spacing w:line="560" w:lineRule="exact"/>
        <w:ind w:left="686"/>
        <w:textAlignment w:val="auto"/>
        <w:rPr>
          <w:color w:val="auto"/>
          <w:lang w:eastAsia="zh-CN"/>
        </w:rPr>
      </w:pPr>
      <w:r>
        <w:rPr>
          <w:rFonts w:hint="eastAsia"/>
          <w:color w:val="auto"/>
          <w:lang w:eastAsia="zh-CN"/>
        </w:rPr>
        <w:t>2</w:t>
      </w:r>
      <w:r>
        <w:rPr>
          <w:color w:val="auto"/>
          <w:lang w:eastAsia="zh-CN"/>
        </w:rPr>
        <w:t>.法人授权委托书；</w:t>
      </w:r>
    </w:p>
    <w:p w14:paraId="29A9FBCA">
      <w:pPr>
        <w:pStyle w:val="3"/>
        <w:keepNext w:val="0"/>
        <w:keepLines w:val="0"/>
        <w:pageBreakBefore w:val="0"/>
        <w:kinsoku/>
        <w:overflowPunct/>
        <w:topLinePunct w:val="0"/>
        <w:bidi w:val="0"/>
        <w:spacing w:line="560" w:lineRule="exact"/>
        <w:ind w:left="686"/>
        <w:textAlignment w:val="auto"/>
        <w:rPr>
          <w:color w:val="auto"/>
          <w:lang w:eastAsia="zh-CN"/>
        </w:rPr>
      </w:pPr>
      <w:r>
        <w:rPr>
          <w:rFonts w:hint="eastAsia"/>
          <w:color w:val="auto"/>
          <w:lang w:eastAsia="zh-CN"/>
        </w:rPr>
        <w:t>3</w:t>
      </w:r>
      <w:r>
        <w:rPr>
          <w:color w:val="auto"/>
          <w:lang w:eastAsia="zh-CN"/>
        </w:rPr>
        <w:t>.法人代表或法人授权委托人身份证复印件；</w:t>
      </w:r>
    </w:p>
    <w:p w14:paraId="25FDF0FC">
      <w:pPr>
        <w:pStyle w:val="3"/>
        <w:keepNext w:val="0"/>
        <w:keepLines w:val="0"/>
        <w:pageBreakBefore w:val="0"/>
        <w:kinsoku/>
        <w:overflowPunct/>
        <w:topLinePunct w:val="0"/>
        <w:bidi w:val="0"/>
        <w:spacing w:line="560" w:lineRule="exact"/>
        <w:ind w:left="686"/>
        <w:textAlignment w:val="auto"/>
        <w:rPr>
          <w:color w:val="auto"/>
          <w:lang w:eastAsia="zh-CN"/>
        </w:rPr>
      </w:pPr>
      <w:r>
        <w:rPr>
          <w:rFonts w:hint="eastAsia"/>
          <w:color w:val="auto"/>
          <w:lang w:eastAsia="zh-CN"/>
        </w:rPr>
        <w:t>4</w:t>
      </w:r>
      <w:r>
        <w:rPr>
          <w:color w:val="auto"/>
          <w:lang w:eastAsia="zh-CN"/>
        </w:rPr>
        <w:t>.</w:t>
      </w:r>
      <w:r>
        <w:rPr>
          <w:rFonts w:hint="eastAsia"/>
          <w:color w:val="auto"/>
          <w:lang w:val="en-US" w:eastAsia="zh-CN"/>
        </w:rPr>
        <w:t>银行</w:t>
      </w:r>
      <w:r>
        <w:rPr>
          <w:color w:val="auto"/>
          <w:lang w:eastAsia="zh-CN"/>
        </w:rPr>
        <w:t>获奖荣誉证书（如有）；</w:t>
      </w:r>
    </w:p>
    <w:p w14:paraId="093716AF">
      <w:pPr>
        <w:pStyle w:val="3"/>
        <w:keepNext w:val="0"/>
        <w:keepLines w:val="0"/>
        <w:pageBreakBefore w:val="0"/>
        <w:kinsoku/>
        <w:overflowPunct/>
        <w:topLinePunct w:val="0"/>
        <w:bidi w:val="0"/>
        <w:spacing w:line="560" w:lineRule="exact"/>
        <w:ind w:left="686"/>
        <w:textAlignment w:val="auto"/>
        <w:rPr>
          <w:color w:val="auto"/>
          <w:lang w:eastAsia="zh-CN"/>
        </w:rPr>
      </w:pPr>
      <w:r>
        <w:rPr>
          <w:rFonts w:hint="eastAsia"/>
          <w:color w:val="auto"/>
          <w:lang w:eastAsia="zh-CN"/>
        </w:rPr>
        <w:t>5</w:t>
      </w:r>
      <w:r>
        <w:rPr>
          <w:color w:val="auto"/>
          <w:lang w:eastAsia="zh-CN"/>
        </w:rPr>
        <w:t>.其他（</w:t>
      </w:r>
      <w:r>
        <w:rPr>
          <w:rFonts w:hint="eastAsia"/>
          <w:color w:val="auto"/>
          <w:lang w:val="en-US" w:eastAsia="zh-CN"/>
        </w:rPr>
        <w:t>参选</w:t>
      </w:r>
      <w:r>
        <w:rPr>
          <w:color w:val="auto"/>
          <w:lang w:eastAsia="zh-CN"/>
        </w:rPr>
        <w:t>人认为需递交的其他资格证明文件）。</w:t>
      </w:r>
    </w:p>
    <w:p w14:paraId="7A2AD64B">
      <w:pPr>
        <w:pStyle w:val="3"/>
        <w:keepNext w:val="0"/>
        <w:keepLines w:val="0"/>
        <w:pageBreakBefore w:val="0"/>
        <w:kinsoku/>
        <w:overflowPunct/>
        <w:topLinePunct w:val="0"/>
        <w:bidi w:val="0"/>
        <w:spacing w:line="560" w:lineRule="exact"/>
        <w:textAlignment w:val="auto"/>
        <w:rPr>
          <w:color w:val="auto"/>
          <w:lang w:eastAsia="zh-CN"/>
        </w:rPr>
      </w:pPr>
    </w:p>
    <w:p w14:paraId="289A8D50">
      <w:pPr>
        <w:pStyle w:val="3"/>
        <w:keepNext w:val="0"/>
        <w:keepLines w:val="0"/>
        <w:pageBreakBefore w:val="0"/>
        <w:kinsoku/>
        <w:overflowPunct/>
        <w:topLinePunct w:val="0"/>
        <w:bidi w:val="0"/>
        <w:spacing w:line="560" w:lineRule="exact"/>
        <w:textAlignment w:val="auto"/>
        <w:rPr>
          <w:color w:val="auto"/>
          <w:sz w:val="35"/>
          <w:lang w:eastAsia="zh-CN"/>
        </w:rPr>
      </w:pPr>
    </w:p>
    <w:p w14:paraId="72469E4A">
      <w:pPr>
        <w:pStyle w:val="3"/>
        <w:keepNext w:val="0"/>
        <w:keepLines w:val="0"/>
        <w:pageBreakBefore w:val="0"/>
        <w:kinsoku/>
        <w:overflowPunct/>
        <w:topLinePunct w:val="0"/>
        <w:bidi w:val="0"/>
        <w:spacing w:line="560" w:lineRule="exact"/>
        <w:ind w:left="2659"/>
        <w:textAlignment w:val="auto"/>
        <w:rPr>
          <w:color w:val="auto"/>
          <w:lang w:eastAsia="zh-CN"/>
        </w:rPr>
      </w:pPr>
      <w:r>
        <w:rPr>
          <w:rFonts w:hint="eastAsia"/>
          <w:color w:val="auto"/>
          <w:lang w:val="en-US" w:eastAsia="zh-CN"/>
        </w:rPr>
        <w:t>参选</w:t>
      </w:r>
      <w:r>
        <w:rPr>
          <w:color w:val="auto"/>
          <w:lang w:eastAsia="zh-CN"/>
        </w:rPr>
        <w:t>人名称和地址：</w:t>
      </w:r>
    </w:p>
    <w:p w14:paraId="46716630">
      <w:pPr>
        <w:pStyle w:val="3"/>
        <w:keepNext w:val="0"/>
        <w:keepLines w:val="0"/>
        <w:pageBreakBefore w:val="0"/>
        <w:kinsoku/>
        <w:overflowPunct/>
        <w:topLinePunct w:val="0"/>
        <w:bidi w:val="0"/>
        <w:spacing w:line="560" w:lineRule="exact"/>
        <w:textAlignment w:val="auto"/>
        <w:rPr>
          <w:color w:val="auto"/>
          <w:sz w:val="23"/>
          <w:lang w:eastAsia="zh-CN"/>
        </w:rPr>
      </w:pPr>
    </w:p>
    <w:p w14:paraId="1857D1E3">
      <w:pPr>
        <w:pStyle w:val="3"/>
        <w:keepNext w:val="0"/>
        <w:keepLines w:val="0"/>
        <w:pageBreakBefore w:val="0"/>
        <w:tabs>
          <w:tab w:val="left" w:pos="8799"/>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名</w:t>
      </w:r>
      <w:r>
        <w:rPr>
          <w:color w:val="auto"/>
          <w:spacing w:val="-5"/>
          <w:lang w:eastAsia="zh-CN"/>
        </w:rPr>
        <w:t>称</w:t>
      </w:r>
      <w:r>
        <w:rPr>
          <w:color w:val="auto"/>
          <w:spacing w:val="-8"/>
          <w:lang w:eastAsia="zh-CN"/>
        </w:rPr>
        <w:t>（公章）：</w:t>
      </w:r>
      <w:r>
        <w:rPr>
          <w:rFonts w:ascii="Times New Roman" w:eastAsia="Times New Roman"/>
          <w:color w:val="auto"/>
          <w:u w:val="single"/>
          <w:lang w:eastAsia="zh-CN"/>
        </w:rPr>
        <w:tab/>
      </w:r>
    </w:p>
    <w:p w14:paraId="0BD0F1D5">
      <w:pPr>
        <w:pStyle w:val="3"/>
        <w:keepNext w:val="0"/>
        <w:keepLines w:val="0"/>
        <w:pageBreakBefore w:val="0"/>
        <w:kinsoku/>
        <w:overflowPunct/>
        <w:topLinePunct w:val="0"/>
        <w:bidi w:val="0"/>
        <w:spacing w:line="560" w:lineRule="exact"/>
        <w:textAlignment w:val="auto"/>
        <w:rPr>
          <w:rFonts w:ascii="Times New Roman"/>
          <w:color w:val="auto"/>
          <w:sz w:val="25"/>
          <w:lang w:eastAsia="zh-CN"/>
        </w:rPr>
      </w:pPr>
    </w:p>
    <w:p w14:paraId="3FF304B3">
      <w:pPr>
        <w:pStyle w:val="3"/>
        <w:keepNext w:val="0"/>
        <w:keepLines w:val="0"/>
        <w:pageBreakBefore w:val="0"/>
        <w:tabs>
          <w:tab w:val="left" w:pos="8775"/>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地</w:t>
      </w:r>
      <w:r>
        <w:rPr>
          <w:color w:val="auto"/>
          <w:spacing w:val="-5"/>
          <w:lang w:eastAsia="zh-CN"/>
        </w:rPr>
        <w:t>址</w:t>
      </w:r>
      <w:r>
        <w:rPr>
          <w:color w:val="auto"/>
          <w:spacing w:val="-8"/>
          <w:lang w:eastAsia="zh-CN"/>
        </w:rPr>
        <w:t>：</w:t>
      </w:r>
      <w:r>
        <w:rPr>
          <w:rFonts w:ascii="Times New Roman" w:eastAsia="Times New Roman"/>
          <w:color w:val="auto"/>
          <w:u w:val="single"/>
          <w:lang w:eastAsia="zh-CN"/>
        </w:rPr>
        <w:tab/>
      </w:r>
    </w:p>
    <w:p w14:paraId="535A402D">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6240D704">
      <w:pPr>
        <w:pStyle w:val="3"/>
        <w:keepNext w:val="0"/>
        <w:keepLines w:val="0"/>
        <w:pageBreakBefore w:val="0"/>
        <w:tabs>
          <w:tab w:val="left" w:pos="8809"/>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授</w:t>
      </w:r>
      <w:r>
        <w:rPr>
          <w:color w:val="auto"/>
          <w:spacing w:val="-5"/>
          <w:lang w:eastAsia="zh-CN"/>
        </w:rPr>
        <w:t>权</w:t>
      </w:r>
      <w:r>
        <w:rPr>
          <w:color w:val="auto"/>
          <w:spacing w:val="-8"/>
          <w:lang w:eastAsia="zh-CN"/>
        </w:rPr>
        <w:t>代表（签字）：</w:t>
      </w:r>
      <w:r>
        <w:rPr>
          <w:rFonts w:ascii="Times New Roman" w:eastAsia="Times New Roman"/>
          <w:color w:val="auto"/>
          <w:u w:val="single"/>
          <w:lang w:eastAsia="zh-CN"/>
        </w:rPr>
        <w:tab/>
      </w:r>
    </w:p>
    <w:p w14:paraId="7F92A26F">
      <w:pPr>
        <w:pStyle w:val="3"/>
        <w:keepNext w:val="0"/>
        <w:keepLines w:val="0"/>
        <w:pageBreakBefore w:val="0"/>
        <w:kinsoku/>
        <w:overflowPunct/>
        <w:topLinePunct w:val="0"/>
        <w:bidi w:val="0"/>
        <w:spacing w:line="560" w:lineRule="exact"/>
        <w:textAlignment w:val="auto"/>
        <w:rPr>
          <w:rFonts w:ascii="Times New Roman"/>
          <w:color w:val="auto"/>
          <w:sz w:val="25"/>
          <w:lang w:eastAsia="zh-CN"/>
        </w:rPr>
      </w:pPr>
    </w:p>
    <w:p w14:paraId="2EB25BE4">
      <w:pPr>
        <w:pStyle w:val="3"/>
        <w:keepNext w:val="0"/>
        <w:keepLines w:val="0"/>
        <w:pageBreakBefore w:val="0"/>
        <w:tabs>
          <w:tab w:val="left" w:pos="6449"/>
          <w:tab w:val="left" w:pos="8811"/>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传</w:t>
      </w:r>
      <w:r>
        <w:rPr>
          <w:color w:val="auto"/>
          <w:spacing w:val="-5"/>
          <w:lang w:eastAsia="zh-CN"/>
        </w:rPr>
        <w:t>真</w:t>
      </w:r>
      <w:r>
        <w:rPr>
          <w:color w:val="auto"/>
          <w:spacing w:val="-8"/>
          <w:lang w:eastAsia="zh-CN"/>
        </w:rPr>
        <w:t>：</w:t>
      </w:r>
      <w:r>
        <w:rPr>
          <w:color w:val="auto"/>
          <w:spacing w:val="-8"/>
          <w:u w:val="single"/>
          <w:lang w:eastAsia="zh-CN"/>
        </w:rPr>
        <w:tab/>
      </w:r>
      <w:r>
        <w:rPr>
          <w:color w:val="auto"/>
          <w:spacing w:val="-8"/>
          <w:lang w:eastAsia="zh-CN"/>
        </w:rPr>
        <w:t>邮编：</w:t>
      </w:r>
      <w:r>
        <w:rPr>
          <w:rFonts w:ascii="Times New Roman" w:eastAsia="Times New Roman"/>
          <w:color w:val="auto"/>
          <w:u w:val="single"/>
          <w:lang w:eastAsia="zh-CN"/>
        </w:rPr>
        <w:tab/>
      </w:r>
    </w:p>
    <w:p w14:paraId="3EC112CC">
      <w:pPr>
        <w:keepNext w:val="0"/>
        <w:keepLines w:val="0"/>
        <w:pageBreakBefore w:val="0"/>
        <w:kinsoku/>
        <w:overflowPunct/>
        <w:topLinePunct w:val="0"/>
        <w:bidi w:val="0"/>
        <w:spacing w:line="560" w:lineRule="exact"/>
        <w:textAlignment w:val="auto"/>
        <w:rPr>
          <w:rFonts w:ascii="Times New Roman" w:eastAsia="Times New Roman"/>
          <w:color w:val="auto"/>
          <w:lang w:eastAsia="zh-CN"/>
        </w:rPr>
        <w:sectPr>
          <w:pgSz w:w="11910" w:h="16840"/>
          <w:pgMar w:top="1140" w:right="1280" w:bottom="1260" w:left="1280" w:header="884" w:footer="1063" w:gutter="0"/>
          <w:cols w:space="720" w:num="1"/>
        </w:sectPr>
      </w:pPr>
    </w:p>
    <w:p w14:paraId="734CA0A3">
      <w:pPr>
        <w:pStyle w:val="3"/>
        <w:keepNext w:val="0"/>
        <w:keepLines w:val="0"/>
        <w:pageBreakBefore w:val="0"/>
        <w:kinsoku/>
        <w:overflowPunct/>
        <w:topLinePunct w:val="0"/>
        <w:bidi w:val="0"/>
        <w:spacing w:line="560" w:lineRule="exact"/>
        <w:ind w:left="218"/>
        <w:textAlignment w:val="auto"/>
        <w:rPr>
          <w:color w:val="auto"/>
          <w:lang w:eastAsia="zh-CN"/>
        </w:rPr>
      </w:pPr>
      <w:r>
        <w:rPr>
          <w:color w:val="auto"/>
          <w:lang w:eastAsia="zh-CN"/>
        </w:rPr>
        <w:t xml:space="preserve">格式 </w:t>
      </w:r>
      <w:r>
        <w:rPr>
          <w:rFonts w:hint="eastAsia"/>
          <w:color w:val="auto"/>
          <w:lang w:val="en-US" w:eastAsia="zh-CN"/>
        </w:rPr>
        <w:t>7</w:t>
      </w:r>
      <w:r>
        <w:rPr>
          <w:color w:val="auto"/>
          <w:lang w:eastAsia="zh-CN"/>
        </w:rPr>
        <w:t>：</w:t>
      </w:r>
      <w:r>
        <w:rPr>
          <w:rFonts w:hint="eastAsia"/>
          <w:color w:val="auto"/>
          <w:lang w:val="en-US" w:eastAsia="zh-CN"/>
        </w:rPr>
        <w:t>海南热带海洋学院三亚</w:t>
      </w:r>
      <w:r>
        <w:rPr>
          <w:color w:val="auto"/>
          <w:lang w:eastAsia="zh-CN"/>
        </w:rPr>
        <w:t>校区</w:t>
      </w:r>
      <w:r>
        <w:rPr>
          <w:rFonts w:hint="eastAsia"/>
          <w:color w:val="auto"/>
          <w:lang w:eastAsia="zh-CN"/>
        </w:rPr>
        <w:t>（含周边）</w:t>
      </w:r>
      <w:r>
        <w:rPr>
          <w:color w:val="auto"/>
          <w:lang w:eastAsia="zh-CN"/>
        </w:rPr>
        <w:t>网点一览表</w:t>
      </w:r>
    </w:p>
    <w:p w14:paraId="1D289DAB">
      <w:pPr>
        <w:pStyle w:val="3"/>
        <w:keepNext w:val="0"/>
        <w:keepLines w:val="0"/>
        <w:pageBreakBefore w:val="0"/>
        <w:kinsoku/>
        <w:overflowPunct/>
        <w:topLinePunct w:val="0"/>
        <w:bidi w:val="0"/>
        <w:spacing w:line="560" w:lineRule="exact"/>
        <w:textAlignment w:val="auto"/>
        <w:rPr>
          <w:color w:val="auto"/>
          <w:sz w:val="41"/>
          <w:lang w:eastAsia="zh-CN"/>
        </w:rPr>
      </w:pPr>
    </w:p>
    <w:p w14:paraId="1B2A80DE">
      <w:pPr>
        <w:pStyle w:val="19"/>
        <w:keepNext w:val="0"/>
        <w:keepLines w:val="0"/>
        <w:pageBreakBefore w:val="0"/>
        <w:kinsoku/>
        <w:overflowPunct/>
        <w:topLinePunct w:val="0"/>
        <w:bidi w:val="0"/>
        <w:spacing w:line="560" w:lineRule="exact"/>
        <w:ind w:left="1661"/>
        <w:textAlignment w:val="auto"/>
        <w:rPr>
          <w:b/>
          <w:color w:val="auto"/>
          <w:sz w:val="20"/>
          <w:lang w:eastAsia="zh-CN"/>
        </w:rPr>
      </w:pPr>
      <w:r>
        <w:rPr>
          <w:rFonts w:hint="eastAsia"/>
          <w:color w:val="auto"/>
          <w:w w:val="95"/>
          <w:sz w:val="32"/>
          <w:szCs w:val="32"/>
          <w:lang w:eastAsia="zh-CN"/>
        </w:rPr>
        <w:t>海南</w:t>
      </w:r>
      <w:r>
        <w:rPr>
          <w:rFonts w:hint="eastAsia"/>
          <w:color w:val="auto"/>
          <w:w w:val="95"/>
          <w:sz w:val="32"/>
          <w:szCs w:val="32"/>
          <w:lang w:val="en-US" w:eastAsia="zh-CN"/>
        </w:rPr>
        <w:t>热带海洋学院三亚</w:t>
      </w:r>
      <w:r>
        <w:rPr>
          <w:rFonts w:hint="eastAsia"/>
          <w:color w:val="auto"/>
          <w:w w:val="95"/>
          <w:sz w:val="32"/>
          <w:szCs w:val="32"/>
          <w:lang w:eastAsia="zh-CN"/>
        </w:rPr>
        <w:t>校区（含周边）</w:t>
      </w:r>
      <w:r>
        <w:rPr>
          <w:color w:val="auto"/>
          <w:w w:val="95"/>
          <w:sz w:val="32"/>
          <w:szCs w:val="32"/>
          <w:lang w:eastAsia="zh-CN"/>
        </w:rPr>
        <w:t>网点一览表</w:t>
      </w:r>
    </w:p>
    <w:p w14:paraId="114C21C9">
      <w:pPr>
        <w:pStyle w:val="3"/>
        <w:keepNext w:val="0"/>
        <w:keepLines w:val="0"/>
        <w:pageBreakBefore w:val="0"/>
        <w:kinsoku/>
        <w:overflowPunct/>
        <w:topLinePunct w:val="0"/>
        <w:bidi w:val="0"/>
        <w:spacing w:line="560" w:lineRule="exact"/>
        <w:textAlignment w:val="auto"/>
        <w:rPr>
          <w:b/>
          <w:color w:val="auto"/>
          <w:sz w:val="14"/>
          <w:lang w:eastAsia="zh-CN"/>
        </w:rPr>
      </w:pPr>
    </w:p>
    <w:tbl>
      <w:tblPr>
        <w:tblStyle w:val="17"/>
        <w:tblW w:w="9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1586"/>
        <w:gridCol w:w="1637"/>
        <w:gridCol w:w="1408"/>
        <w:gridCol w:w="3770"/>
      </w:tblGrid>
      <w:tr w14:paraId="5551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39" w:type="dxa"/>
            <w:vAlign w:val="center"/>
          </w:tcPr>
          <w:p w14:paraId="6DEA38BD">
            <w:pPr>
              <w:pStyle w:val="23"/>
              <w:keepNext w:val="0"/>
              <w:keepLines w:val="0"/>
              <w:pageBreakBefore w:val="0"/>
              <w:kinsoku/>
              <w:overflowPunct/>
              <w:topLinePunct w:val="0"/>
              <w:bidi w:val="0"/>
              <w:spacing w:line="560" w:lineRule="exact"/>
              <w:ind w:left="270"/>
              <w:jc w:val="both"/>
              <w:textAlignment w:val="auto"/>
              <w:rPr>
                <w:color w:val="auto"/>
                <w:sz w:val="24"/>
                <w:lang w:eastAsia="zh-CN"/>
              </w:rPr>
            </w:pPr>
            <w:r>
              <w:rPr>
                <w:color w:val="auto"/>
                <w:sz w:val="24"/>
              </w:rPr>
              <w:t>设施</w:t>
            </w:r>
          </w:p>
          <w:p w14:paraId="4F92D0C2">
            <w:pPr>
              <w:pStyle w:val="23"/>
              <w:keepNext w:val="0"/>
              <w:keepLines w:val="0"/>
              <w:pageBreakBefore w:val="0"/>
              <w:kinsoku/>
              <w:overflowPunct/>
              <w:topLinePunct w:val="0"/>
              <w:bidi w:val="0"/>
              <w:spacing w:line="560" w:lineRule="exact"/>
              <w:ind w:left="270"/>
              <w:jc w:val="both"/>
              <w:textAlignment w:val="auto"/>
              <w:rPr>
                <w:color w:val="auto"/>
                <w:sz w:val="24"/>
              </w:rPr>
            </w:pPr>
            <w:r>
              <w:rPr>
                <w:color w:val="auto"/>
                <w:sz w:val="24"/>
              </w:rPr>
              <w:t>类型</w:t>
            </w:r>
          </w:p>
        </w:tc>
        <w:tc>
          <w:tcPr>
            <w:tcW w:w="1586" w:type="dxa"/>
            <w:vAlign w:val="center"/>
          </w:tcPr>
          <w:p w14:paraId="18E00146">
            <w:pPr>
              <w:pStyle w:val="23"/>
              <w:keepNext w:val="0"/>
              <w:keepLines w:val="0"/>
              <w:pageBreakBefore w:val="0"/>
              <w:kinsoku/>
              <w:overflowPunct/>
              <w:topLinePunct w:val="0"/>
              <w:bidi w:val="0"/>
              <w:spacing w:line="560" w:lineRule="exact"/>
              <w:ind w:left="302"/>
              <w:jc w:val="both"/>
              <w:textAlignment w:val="auto"/>
              <w:rPr>
                <w:color w:val="auto"/>
                <w:sz w:val="24"/>
              </w:rPr>
            </w:pPr>
            <w:r>
              <w:rPr>
                <w:color w:val="auto"/>
                <w:sz w:val="24"/>
              </w:rPr>
              <w:t>部署时间</w:t>
            </w:r>
          </w:p>
        </w:tc>
        <w:tc>
          <w:tcPr>
            <w:tcW w:w="1637" w:type="dxa"/>
            <w:vAlign w:val="center"/>
          </w:tcPr>
          <w:p w14:paraId="474924C7">
            <w:pPr>
              <w:pStyle w:val="23"/>
              <w:keepNext w:val="0"/>
              <w:keepLines w:val="0"/>
              <w:pageBreakBefore w:val="0"/>
              <w:kinsoku/>
              <w:overflowPunct/>
              <w:topLinePunct w:val="0"/>
              <w:bidi w:val="0"/>
              <w:spacing w:line="560" w:lineRule="exact"/>
              <w:ind w:left="329"/>
              <w:jc w:val="both"/>
              <w:textAlignment w:val="auto"/>
              <w:rPr>
                <w:color w:val="auto"/>
                <w:sz w:val="24"/>
              </w:rPr>
            </w:pPr>
            <w:r>
              <w:rPr>
                <w:color w:val="auto"/>
                <w:sz w:val="24"/>
              </w:rPr>
              <w:t>地理位置</w:t>
            </w:r>
          </w:p>
        </w:tc>
        <w:tc>
          <w:tcPr>
            <w:tcW w:w="1408" w:type="dxa"/>
            <w:vAlign w:val="center"/>
          </w:tcPr>
          <w:p w14:paraId="6E6D3C6F">
            <w:pPr>
              <w:pStyle w:val="23"/>
              <w:keepNext w:val="0"/>
              <w:keepLines w:val="0"/>
              <w:pageBreakBefore w:val="0"/>
              <w:kinsoku/>
              <w:overflowPunct/>
              <w:topLinePunct w:val="0"/>
              <w:bidi w:val="0"/>
              <w:spacing w:line="560" w:lineRule="exact"/>
              <w:ind w:left="452"/>
              <w:jc w:val="both"/>
              <w:textAlignment w:val="auto"/>
              <w:rPr>
                <w:color w:val="auto"/>
                <w:sz w:val="24"/>
              </w:rPr>
            </w:pPr>
            <w:r>
              <w:rPr>
                <w:color w:val="auto"/>
                <w:sz w:val="24"/>
              </w:rPr>
              <w:t>面积</w:t>
            </w:r>
          </w:p>
        </w:tc>
        <w:tc>
          <w:tcPr>
            <w:tcW w:w="3770" w:type="dxa"/>
            <w:vAlign w:val="center"/>
          </w:tcPr>
          <w:p w14:paraId="69CA4D70">
            <w:pPr>
              <w:pStyle w:val="23"/>
              <w:keepNext w:val="0"/>
              <w:keepLines w:val="0"/>
              <w:pageBreakBefore w:val="0"/>
              <w:kinsoku/>
              <w:overflowPunct/>
              <w:topLinePunct w:val="0"/>
              <w:bidi w:val="0"/>
              <w:spacing w:line="560" w:lineRule="exact"/>
              <w:ind w:left="106" w:right="84"/>
              <w:jc w:val="both"/>
              <w:textAlignment w:val="auto"/>
              <w:rPr>
                <w:color w:val="auto"/>
                <w:sz w:val="24"/>
                <w:lang w:eastAsia="zh-CN"/>
              </w:rPr>
            </w:pPr>
            <w:r>
              <w:rPr>
                <w:color w:val="auto"/>
                <w:sz w:val="24"/>
                <w:lang w:eastAsia="zh-CN"/>
              </w:rPr>
              <w:t>规模情况说明</w:t>
            </w:r>
          </w:p>
          <w:p w14:paraId="3D07621B">
            <w:pPr>
              <w:pStyle w:val="23"/>
              <w:keepNext w:val="0"/>
              <w:keepLines w:val="0"/>
              <w:pageBreakBefore w:val="0"/>
              <w:kinsoku/>
              <w:overflowPunct/>
              <w:topLinePunct w:val="0"/>
              <w:bidi w:val="0"/>
              <w:spacing w:line="560" w:lineRule="exact"/>
              <w:ind w:left="106" w:right="84"/>
              <w:jc w:val="both"/>
              <w:textAlignment w:val="auto"/>
              <w:rPr>
                <w:color w:val="auto"/>
                <w:sz w:val="24"/>
                <w:lang w:eastAsia="zh-CN"/>
              </w:rPr>
            </w:pPr>
            <w:r>
              <w:rPr>
                <w:color w:val="auto"/>
                <w:sz w:val="24"/>
                <w:lang w:eastAsia="zh-CN"/>
              </w:rPr>
              <w:t>配备设备类型</w:t>
            </w:r>
            <w:r>
              <w:rPr>
                <w:rFonts w:ascii="Times New Roman" w:eastAsia="Times New Roman"/>
                <w:color w:val="auto"/>
                <w:sz w:val="24"/>
                <w:lang w:eastAsia="zh-CN"/>
              </w:rPr>
              <w:t>/</w:t>
            </w:r>
            <w:r>
              <w:rPr>
                <w:color w:val="auto"/>
                <w:sz w:val="24"/>
                <w:lang w:eastAsia="zh-CN"/>
              </w:rPr>
              <w:t>数量</w:t>
            </w:r>
            <w:r>
              <w:rPr>
                <w:rFonts w:hint="eastAsia"/>
                <w:color w:val="auto"/>
                <w:sz w:val="24"/>
                <w:lang w:eastAsia="zh-CN"/>
              </w:rPr>
              <w:t>，</w:t>
            </w:r>
            <w:r>
              <w:rPr>
                <w:color w:val="auto"/>
                <w:sz w:val="24"/>
                <w:lang w:eastAsia="zh-CN"/>
              </w:rPr>
              <w:t>人员配备情况</w:t>
            </w:r>
            <w:r>
              <w:rPr>
                <w:rFonts w:hint="eastAsia"/>
                <w:color w:val="auto"/>
                <w:sz w:val="24"/>
                <w:lang w:eastAsia="zh-CN"/>
              </w:rPr>
              <w:t>，</w:t>
            </w:r>
            <w:r>
              <w:rPr>
                <w:color w:val="auto"/>
                <w:sz w:val="24"/>
                <w:lang w:eastAsia="zh-CN"/>
              </w:rPr>
              <w:t>开展业务情况</w:t>
            </w:r>
          </w:p>
        </w:tc>
      </w:tr>
      <w:tr w14:paraId="02CC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39" w:type="dxa"/>
            <w:vMerge w:val="restart"/>
          </w:tcPr>
          <w:p w14:paraId="346EC5A7">
            <w:pPr>
              <w:pStyle w:val="23"/>
              <w:keepNext w:val="0"/>
              <w:keepLines w:val="0"/>
              <w:pageBreakBefore w:val="0"/>
              <w:widowControl w:val="0"/>
              <w:kinsoku/>
              <w:wordWrap/>
              <w:overflowPunct/>
              <w:topLinePunct w:val="0"/>
              <w:autoSpaceDE w:val="0"/>
              <w:autoSpaceDN w:val="0"/>
              <w:bidi w:val="0"/>
              <w:adjustRightInd/>
              <w:snapToGrid/>
              <w:spacing w:line="360" w:lineRule="auto"/>
              <w:ind w:right="140"/>
              <w:jc w:val="center"/>
              <w:textAlignment w:val="center"/>
              <w:rPr>
                <w:color w:val="auto"/>
                <w:spacing w:val="-5"/>
                <w:sz w:val="24"/>
              </w:rPr>
            </w:pPr>
          </w:p>
          <w:p w14:paraId="3DCDEE66">
            <w:pPr>
              <w:pStyle w:val="23"/>
              <w:keepNext w:val="0"/>
              <w:keepLines w:val="0"/>
              <w:pageBreakBefore w:val="0"/>
              <w:widowControl w:val="0"/>
              <w:kinsoku/>
              <w:wordWrap/>
              <w:overflowPunct/>
              <w:topLinePunct w:val="0"/>
              <w:autoSpaceDE w:val="0"/>
              <w:autoSpaceDN w:val="0"/>
              <w:bidi w:val="0"/>
              <w:adjustRightInd/>
              <w:snapToGrid/>
              <w:spacing w:line="360" w:lineRule="auto"/>
              <w:ind w:right="140"/>
              <w:jc w:val="center"/>
              <w:textAlignment w:val="center"/>
              <w:rPr>
                <w:color w:val="auto"/>
                <w:sz w:val="24"/>
              </w:rPr>
            </w:pPr>
            <w:r>
              <w:rPr>
                <w:color w:val="auto"/>
                <w:spacing w:val="-5"/>
                <w:sz w:val="24"/>
              </w:rPr>
              <w:t>非自助型</w:t>
            </w:r>
            <w:r>
              <w:rPr>
                <w:rFonts w:hint="eastAsia"/>
                <w:color w:val="auto"/>
                <w:spacing w:val="-5"/>
                <w:sz w:val="24"/>
                <w:lang w:eastAsia="zh-CN"/>
              </w:rPr>
              <w:t>营业</w:t>
            </w:r>
            <w:r>
              <w:rPr>
                <w:color w:val="auto"/>
                <w:spacing w:val="-5"/>
                <w:sz w:val="24"/>
              </w:rPr>
              <w:t>网点</w:t>
            </w:r>
          </w:p>
        </w:tc>
        <w:tc>
          <w:tcPr>
            <w:tcW w:w="1586" w:type="dxa"/>
          </w:tcPr>
          <w:p w14:paraId="6994AAC0">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64100771">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5AB3AD03">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69A3FFF7">
            <w:pPr>
              <w:pStyle w:val="23"/>
              <w:keepNext w:val="0"/>
              <w:keepLines w:val="0"/>
              <w:pageBreakBefore w:val="0"/>
              <w:kinsoku/>
              <w:overflowPunct/>
              <w:topLinePunct w:val="0"/>
              <w:bidi w:val="0"/>
              <w:spacing w:line="560" w:lineRule="exact"/>
              <w:ind w:left="103" w:right="84"/>
              <w:jc w:val="center"/>
              <w:textAlignment w:val="auto"/>
              <w:rPr>
                <w:color w:val="auto"/>
                <w:sz w:val="24"/>
              </w:rPr>
            </w:pPr>
          </w:p>
        </w:tc>
      </w:tr>
      <w:tr w14:paraId="51B2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39" w:type="dxa"/>
            <w:vMerge w:val="continue"/>
            <w:tcBorders>
              <w:top w:val="nil"/>
            </w:tcBorders>
          </w:tcPr>
          <w:p w14:paraId="21FDDE0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center"/>
              <w:rPr>
                <w:color w:val="auto"/>
                <w:sz w:val="2"/>
                <w:szCs w:val="2"/>
              </w:rPr>
            </w:pPr>
          </w:p>
        </w:tc>
        <w:tc>
          <w:tcPr>
            <w:tcW w:w="1586" w:type="dxa"/>
          </w:tcPr>
          <w:p w14:paraId="25CBFB8C">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37687300">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082D82A0">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4E876C87">
            <w:pPr>
              <w:pStyle w:val="23"/>
              <w:keepNext w:val="0"/>
              <w:keepLines w:val="0"/>
              <w:pageBreakBefore w:val="0"/>
              <w:kinsoku/>
              <w:overflowPunct/>
              <w:topLinePunct w:val="0"/>
              <w:bidi w:val="0"/>
              <w:spacing w:line="560" w:lineRule="exact"/>
              <w:textAlignment w:val="auto"/>
              <w:rPr>
                <w:rFonts w:ascii="Times New Roman"/>
                <w:color w:val="auto"/>
                <w:sz w:val="26"/>
              </w:rPr>
            </w:pPr>
          </w:p>
        </w:tc>
      </w:tr>
      <w:tr w14:paraId="022F3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39" w:type="dxa"/>
            <w:vMerge w:val="continue"/>
            <w:tcBorders>
              <w:top w:val="nil"/>
            </w:tcBorders>
          </w:tcPr>
          <w:p w14:paraId="69BA6AB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center"/>
              <w:rPr>
                <w:color w:val="auto"/>
                <w:sz w:val="2"/>
                <w:szCs w:val="2"/>
              </w:rPr>
            </w:pPr>
          </w:p>
        </w:tc>
        <w:tc>
          <w:tcPr>
            <w:tcW w:w="1586" w:type="dxa"/>
          </w:tcPr>
          <w:p w14:paraId="14F33D99">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0DCD9626">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14D29AF9">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7D33F0BB">
            <w:pPr>
              <w:pStyle w:val="23"/>
              <w:keepNext w:val="0"/>
              <w:keepLines w:val="0"/>
              <w:pageBreakBefore w:val="0"/>
              <w:kinsoku/>
              <w:overflowPunct/>
              <w:topLinePunct w:val="0"/>
              <w:bidi w:val="0"/>
              <w:spacing w:line="560" w:lineRule="exact"/>
              <w:textAlignment w:val="auto"/>
              <w:rPr>
                <w:rFonts w:ascii="Times New Roman"/>
                <w:color w:val="auto"/>
                <w:sz w:val="26"/>
              </w:rPr>
            </w:pPr>
          </w:p>
        </w:tc>
      </w:tr>
      <w:tr w14:paraId="1F08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39" w:type="dxa"/>
            <w:vMerge w:val="continue"/>
            <w:tcBorders>
              <w:top w:val="nil"/>
            </w:tcBorders>
          </w:tcPr>
          <w:p w14:paraId="2287518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center"/>
              <w:rPr>
                <w:color w:val="auto"/>
                <w:sz w:val="2"/>
                <w:szCs w:val="2"/>
              </w:rPr>
            </w:pPr>
          </w:p>
        </w:tc>
        <w:tc>
          <w:tcPr>
            <w:tcW w:w="1586" w:type="dxa"/>
          </w:tcPr>
          <w:p w14:paraId="36471F5B">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796AB0BE">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686B98EF">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05B7030C">
            <w:pPr>
              <w:pStyle w:val="23"/>
              <w:keepNext w:val="0"/>
              <w:keepLines w:val="0"/>
              <w:pageBreakBefore w:val="0"/>
              <w:kinsoku/>
              <w:overflowPunct/>
              <w:topLinePunct w:val="0"/>
              <w:bidi w:val="0"/>
              <w:spacing w:line="560" w:lineRule="exact"/>
              <w:textAlignment w:val="auto"/>
              <w:rPr>
                <w:rFonts w:ascii="Times New Roman"/>
                <w:color w:val="auto"/>
                <w:sz w:val="26"/>
              </w:rPr>
            </w:pPr>
          </w:p>
        </w:tc>
      </w:tr>
      <w:tr w14:paraId="15FC4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39" w:type="dxa"/>
            <w:vMerge w:val="restart"/>
          </w:tcPr>
          <w:p w14:paraId="17E171A2">
            <w:pPr>
              <w:pStyle w:val="23"/>
              <w:keepNext w:val="0"/>
              <w:keepLines w:val="0"/>
              <w:pageBreakBefore w:val="0"/>
              <w:widowControl w:val="0"/>
              <w:kinsoku/>
              <w:wordWrap/>
              <w:overflowPunct/>
              <w:topLinePunct w:val="0"/>
              <w:autoSpaceDE w:val="0"/>
              <w:autoSpaceDN w:val="0"/>
              <w:bidi w:val="0"/>
              <w:adjustRightInd/>
              <w:snapToGrid/>
              <w:spacing w:line="360" w:lineRule="auto"/>
              <w:ind w:right="94"/>
              <w:jc w:val="center"/>
              <w:textAlignment w:val="center"/>
              <w:rPr>
                <w:color w:val="auto"/>
                <w:sz w:val="24"/>
              </w:rPr>
            </w:pPr>
          </w:p>
          <w:p w14:paraId="18B074D0">
            <w:pPr>
              <w:pStyle w:val="23"/>
              <w:keepNext w:val="0"/>
              <w:keepLines w:val="0"/>
              <w:pageBreakBefore w:val="0"/>
              <w:widowControl w:val="0"/>
              <w:kinsoku/>
              <w:wordWrap/>
              <w:overflowPunct/>
              <w:topLinePunct w:val="0"/>
              <w:autoSpaceDE w:val="0"/>
              <w:autoSpaceDN w:val="0"/>
              <w:bidi w:val="0"/>
              <w:adjustRightInd/>
              <w:snapToGrid/>
              <w:spacing w:line="360" w:lineRule="auto"/>
              <w:ind w:right="94"/>
              <w:jc w:val="center"/>
              <w:textAlignment w:val="center"/>
              <w:rPr>
                <w:color w:val="auto"/>
                <w:sz w:val="24"/>
              </w:rPr>
            </w:pPr>
            <w:r>
              <w:rPr>
                <w:color w:val="auto"/>
                <w:sz w:val="24"/>
              </w:rPr>
              <w:t>自助型网点</w:t>
            </w:r>
          </w:p>
        </w:tc>
        <w:tc>
          <w:tcPr>
            <w:tcW w:w="1586" w:type="dxa"/>
          </w:tcPr>
          <w:p w14:paraId="2BFC4187">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00A78BF3">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7E3A6DAE">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0BC3C2D8">
            <w:pPr>
              <w:pStyle w:val="23"/>
              <w:keepNext w:val="0"/>
              <w:keepLines w:val="0"/>
              <w:pageBreakBefore w:val="0"/>
              <w:kinsoku/>
              <w:overflowPunct/>
              <w:topLinePunct w:val="0"/>
              <w:bidi w:val="0"/>
              <w:spacing w:line="560" w:lineRule="exact"/>
              <w:textAlignment w:val="auto"/>
              <w:rPr>
                <w:rFonts w:ascii="Times New Roman"/>
                <w:color w:val="auto"/>
                <w:sz w:val="26"/>
              </w:rPr>
            </w:pPr>
          </w:p>
        </w:tc>
      </w:tr>
      <w:tr w14:paraId="38050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39" w:type="dxa"/>
            <w:vMerge w:val="continue"/>
            <w:tcBorders>
              <w:top w:val="nil"/>
            </w:tcBorders>
          </w:tcPr>
          <w:p w14:paraId="390CA866">
            <w:pPr>
              <w:keepNext w:val="0"/>
              <w:keepLines w:val="0"/>
              <w:pageBreakBefore w:val="0"/>
              <w:kinsoku/>
              <w:overflowPunct/>
              <w:topLinePunct w:val="0"/>
              <w:bidi w:val="0"/>
              <w:spacing w:line="560" w:lineRule="exact"/>
              <w:textAlignment w:val="auto"/>
              <w:rPr>
                <w:color w:val="auto"/>
                <w:sz w:val="2"/>
                <w:szCs w:val="2"/>
              </w:rPr>
            </w:pPr>
          </w:p>
        </w:tc>
        <w:tc>
          <w:tcPr>
            <w:tcW w:w="1586" w:type="dxa"/>
          </w:tcPr>
          <w:p w14:paraId="0E84857D">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4CE5B866">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34B95A58">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1BF907D8">
            <w:pPr>
              <w:pStyle w:val="23"/>
              <w:keepNext w:val="0"/>
              <w:keepLines w:val="0"/>
              <w:pageBreakBefore w:val="0"/>
              <w:kinsoku/>
              <w:overflowPunct/>
              <w:topLinePunct w:val="0"/>
              <w:bidi w:val="0"/>
              <w:spacing w:line="560" w:lineRule="exact"/>
              <w:textAlignment w:val="auto"/>
              <w:rPr>
                <w:rFonts w:ascii="Times New Roman"/>
                <w:color w:val="auto"/>
                <w:sz w:val="26"/>
              </w:rPr>
            </w:pPr>
          </w:p>
        </w:tc>
      </w:tr>
      <w:tr w14:paraId="4B98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39" w:type="dxa"/>
            <w:vMerge w:val="continue"/>
            <w:tcBorders>
              <w:top w:val="nil"/>
            </w:tcBorders>
          </w:tcPr>
          <w:p w14:paraId="279988DD">
            <w:pPr>
              <w:keepNext w:val="0"/>
              <w:keepLines w:val="0"/>
              <w:pageBreakBefore w:val="0"/>
              <w:kinsoku/>
              <w:overflowPunct/>
              <w:topLinePunct w:val="0"/>
              <w:bidi w:val="0"/>
              <w:spacing w:line="560" w:lineRule="exact"/>
              <w:textAlignment w:val="auto"/>
              <w:rPr>
                <w:color w:val="auto"/>
                <w:sz w:val="2"/>
                <w:szCs w:val="2"/>
              </w:rPr>
            </w:pPr>
          </w:p>
        </w:tc>
        <w:tc>
          <w:tcPr>
            <w:tcW w:w="1586" w:type="dxa"/>
          </w:tcPr>
          <w:p w14:paraId="538DA761">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637" w:type="dxa"/>
          </w:tcPr>
          <w:p w14:paraId="25436B87">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1408" w:type="dxa"/>
          </w:tcPr>
          <w:p w14:paraId="1577BE83">
            <w:pPr>
              <w:pStyle w:val="23"/>
              <w:keepNext w:val="0"/>
              <w:keepLines w:val="0"/>
              <w:pageBreakBefore w:val="0"/>
              <w:kinsoku/>
              <w:overflowPunct/>
              <w:topLinePunct w:val="0"/>
              <w:bidi w:val="0"/>
              <w:spacing w:line="560" w:lineRule="exact"/>
              <w:textAlignment w:val="auto"/>
              <w:rPr>
                <w:rFonts w:ascii="Times New Roman"/>
                <w:color w:val="auto"/>
                <w:sz w:val="26"/>
              </w:rPr>
            </w:pPr>
          </w:p>
        </w:tc>
        <w:tc>
          <w:tcPr>
            <w:tcW w:w="3770" w:type="dxa"/>
          </w:tcPr>
          <w:p w14:paraId="49157DFA">
            <w:pPr>
              <w:pStyle w:val="23"/>
              <w:keepNext w:val="0"/>
              <w:keepLines w:val="0"/>
              <w:pageBreakBefore w:val="0"/>
              <w:kinsoku/>
              <w:overflowPunct/>
              <w:topLinePunct w:val="0"/>
              <w:bidi w:val="0"/>
              <w:spacing w:line="560" w:lineRule="exact"/>
              <w:textAlignment w:val="auto"/>
              <w:rPr>
                <w:rFonts w:ascii="Times New Roman"/>
                <w:color w:val="auto"/>
                <w:sz w:val="26"/>
              </w:rPr>
            </w:pPr>
          </w:p>
        </w:tc>
      </w:tr>
    </w:tbl>
    <w:p w14:paraId="3F38B802">
      <w:pPr>
        <w:pStyle w:val="3"/>
        <w:keepNext w:val="0"/>
        <w:keepLines w:val="0"/>
        <w:pageBreakBefore w:val="0"/>
        <w:kinsoku/>
        <w:overflowPunct/>
        <w:topLinePunct w:val="0"/>
        <w:bidi w:val="0"/>
        <w:spacing w:line="560" w:lineRule="exact"/>
        <w:textAlignment w:val="auto"/>
        <w:rPr>
          <w:b/>
          <w:color w:val="auto"/>
          <w:sz w:val="18"/>
        </w:rPr>
      </w:pPr>
    </w:p>
    <w:p w14:paraId="6B538FBA">
      <w:pPr>
        <w:keepNext w:val="0"/>
        <w:keepLines w:val="0"/>
        <w:pageBreakBefore w:val="0"/>
        <w:kinsoku/>
        <w:overflowPunct/>
        <w:topLinePunct w:val="0"/>
        <w:bidi w:val="0"/>
        <w:spacing w:line="560" w:lineRule="exact"/>
        <w:ind w:left="218"/>
        <w:textAlignment w:val="auto"/>
        <w:rPr>
          <w:color w:val="auto"/>
          <w:sz w:val="24"/>
          <w:lang w:eastAsia="zh-CN"/>
        </w:rPr>
      </w:pPr>
      <w:r>
        <w:rPr>
          <w:color w:val="auto"/>
          <w:sz w:val="24"/>
          <w:lang w:eastAsia="zh-CN"/>
        </w:rPr>
        <w:t>注：设备、人员配备情况可另附表说明（附表需加盖公章）</w:t>
      </w:r>
    </w:p>
    <w:p w14:paraId="1C3180AA">
      <w:pPr>
        <w:pStyle w:val="3"/>
        <w:keepNext w:val="0"/>
        <w:keepLines w:val="0"/>
        <w:pageBreakBefore w:val="0"/>
        <w:kinsoku/>
        <w:overflowPunct/>
        <w:topLinePunct w:val="0"/>
        <w:bidi w:val="0"/>
        <w:spacing w:line="560" w:lineRule="exact"/>
        <w:textAlignment w:val="auto"/>
        <w:rPr>
          <w:color w:val="auto"/>
          <w:sz w:val="24"/>
          <w:lang w:eastAsia="zh-CN"/>
        </w:rPr>
      </w:pPr>
    </w:p>
    <w:p w14:paraId="35F49821">
      <w:pPr>
        <w:pStyle w:val="3"/>
        <w:keepNext w:val="0"/>
        <w:keepLines w:val="0"/>
        <w:pageBreakBefore w:val="0"/>
        <w:kinsoku/>
        <w:overflowPunct/>
        <w:topLinePunct w:val="0"/>
        <w:bidi w:val="0"/>
        <w:spacing w:line="560" w:lineRule="exact"/>
        <w:textAlignment w:val="auto"/>
        <w:rPr>
          <w:color w:val="auto"/>
          <w:sz w:val="21"/>
          <w:lang w:eastAsia="zh-CN"/>
        </w:rPr>
      </w:pPr>
    </w:p>
    <w:p w14:paraId="413D9C96">
      <w:pPr>
        <w:pStyle w:val="3"/>
        <w:keepNext w:val="0"/>
        <w:keepLines w:val="0"/>
        <w:pageBreakBefore w:val="0"/>
        <w:tabs>
          <w:tab w:val="left" w:pos="9028"/>
        </w:tabs>
        <w:kinsoku/>
        <w:overflowPunct/>
        <w:topLinePunct w:val="0"/>
        <w:bidi w:val="0"/>
        <w:spacing w:line="560" w:lineRule="exact"/>
        <w:ind w:left="2739"/>
        <w:textAlignment w:val="auto"/>
        <w:rPr>
          <w:rFonts w:ascii="Times New Roman" w:eastAsia="Times New Roman"/>
          <w:color w:val="auto"/>
          <w:lang w:eastAsia="zh-CN"/>
        </w:rPr>
      </w:pPr>
      <w:r>
        <w:rPr>
          <w:rFonts w:hint="eastAsia"/>
          <w:color w:val="auto"/>
          <w:spacing w:val="-8"/>
          <w:lang w:val="en-US" w:eastAsia="zh-CN"/>
        </w:rPr>
        <w:t>参选</w:t>
      </w:r>
      <w:r>
        <w:rPr>
          <w:color w:val="auto"/>
          <w:spacing w:val="-8"/>
          <w:lang w:eastAsia="zh-CN"/>
        </w:rPr>
        <w:t>人名称（盖章</w:t>
      </w:r>
      <w:r>
        <w:rPr>
          <w:color w:val="auto"/>
          <w:spacing w:val="-6"/>
          <w:lang w:eastAsia="zh-CN"/>
        </w:rPr>
        <w:t>）：</w:t>
      </w:r>
      <w:r>
        <w:rPr>
          <w:rFonts w:ascii="Times New Roman" w:eastAsia="Times New Roman"/>
          <w:color w:val="auto"/>
          <w:u w:val="single"/>
          <w:lang w:eastAsia="zh-CN"/>
        </w:rPr>
        <w:tab/>
      </w:r>
    </w:p>
    <w:p w14:paraId="5C4FBDEA">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22530FD6">
      <w:pPr>
        <w:pStyle w:val="3"/>
        <w:keepNext w:val="0"/>
        <w:keepLines w:val="0"/>
        <w:pageBreakBefore w:val="0"/>
        <w:tabs>
          <w:tab w:val="left" w:pos="9023"/>
        </w:tabs>
        <w:kinsoku/>
        <w:overflowPunct/>
        <w:topLinePunct w:val="0"/>
        <w:bidi w:val="0"/>
        <w:spacing w:line="560" w:lineRule="exact"/>
        <w:ind w:left="2739"/>
        <w:textAlignment w:val="auto"/>
        <w:rPr>
          <w:rFonts w:ascii="Times New Roman" w:eastAsia="Times New Roman"/>
          <w:color w:val="auto"/>
          <w:lang w:eastAsia="zh-CN"/>
        </w:rPr>
      </w:pPr>
      <w:r>
        <w:rPr>
          <w:color w:val="auto"/>
          <w:spacing w:val="-8"/>
          <w:lang w:eastAsia="zh-CN"/>
        </w:rPr>
        <w:t>授</w:t>
      </w:r>
      <w:r>
        <w:rPr>
          <w:color w:val="auto"/>
          <w:spacing w:val="-5"/>
          <w:lang w:eastAsia="zh-CN"/>
        </w:rPr>
        <w:t>权</w:t>
      </w:r>
      <w:r>
        <w:rPr>
          <w:color w:val="auto"/>
          <w:spacing w:val="-8"/>
          <w:lang w:eastAsia="zh-CN"/>
        </w:rPr>
        <w:t>代表（签字</w:t>
      </w:r>
      <w:r>
        <w:rPr>
          <w:color w:val="auto"/>
          <w:spacing w:val="-7"/>
          <w:lang w:eastAsia="zh-CN"/>
        </w:rPr>
        <w:t>）：</w:t>
      </w:r>
      <w:r>
        <w:rPr>
          <w:rFonts w:ascii="Times New Roman" w:eastAsia="Times New Roman"/>
          <w:color w:val="auto"/>
          <w:u w:val="single"/>
          <w:lang w:eastAsia="zh-CN"/>
        </w:rPr>
        <w:tab/>
      </w:r>
    </w:p>
    <w:p w14:paraId="183AC161">
      <w:pPr>
        <w:pStyle w:val="3"/>
        <w:keepNext w:val="0"/>
        <w:keepLines w:val="0"/>
        <w:pageBreakBefore w:val="0"/>
        <w:kinsoku/>
        <w:overflowPunct/>
        <w:topLinePunct w:val="0"/>
        <w:bidi w:val="0"/>
        <w:spacing w:line="560" w:lineRule="exact"/>
        <w:textAlignment w:val="auto"/>
        <w:rPr>
          <w:rFonts w:ascii="Times New Roman"/>
          <w:color w:val="auto"/>
          <w:sz w:val="20"/>
          <w:lang w:eastAsia="zh-CN"/>
        </w:rPr>
      </w:pPr>
    </w:p>
    <w:p w14:paraId="6045F300">
      <w:pPr>
        <w:pStyle w:val="3"/>
        <w:keepNext w:val="0"/>
        <w:keepLines w:val="0"/>
        <w:pageBreakBefore w:val="0"/>
        <w:kinsoku/>
        <w:overflowPunct/>
        <w:topLinePunct w:val="0"/>
        <w:bidi w:val="0"/>
        <w:spacing w:line="560" w:lineRule="exact"/>
        <w:textAlignment w:val="auto"/>
        <w:rPr>
          <w:rFonts w:ascii="Times New Roman"/>
          <w:color w:val="auto"/>
          <w:sz w:val="19"/>
          <w:lang w:eastAsia="zh-CN"/>
        </w:rPr>
      </w:pPr>
    </w:p>
    <w:p w14:paraId="374E9741">
      <w:pPr>
        <w:pStyle w:val="3"/>
        <w:keepNext w:val="0"/>
        <w:keepLines w:val="0"/>
        <w:pageBreakBefore w:val="0"/>
        <w:tabs>
          <w:tab w:val="left" w:pos="1490"/>
          <w:tab w:val="left" w:pos="2302"/>
        </w:tabs>
        <w:kinsoku/>
        <w:wordWrap w:val="0"/>
        <w:overflowPunct/>
        <w:topLinePunct w:val="0"/>
        <w:bidi w:val="0"/>
        <w:spacing w:line="560" w:lineRule="exact"/>
        <w:ind w:right="439"/>
        <w:jc w:val="right"/>
        <w:textAlignment w:val="auto"/>
        <w:rPr>
          <w:color w:val="auto"/>
          <w:lang w:eastAsia="zh-CN"/>
        </w:rPr>
      </w:pPr>
      <w:r>
        <w:rPr>
          <w:color w:val="auto"/>
          <w:spacing w:val="-3"/>
          <w:lang w:eastAsia="zh-CN"/>
        </w:rPr>
        <w:t>202</w:t>
      </w:r>
      <w:r>
        <w:rPr>
          <w:rFonts w:hint="eastAsia"/>
          <w:color w:val="auto"/>
          <w:spacing w:val="-3"/>
          <w:lang w:val="en-US" w:eastAsia="zh-CN"/>
        </w:rPr>
        <w:t>5</w:t>
      </w:r>
      <w:r>
        <w:rPr>
          <w:color w:val="auto"/>
          <w:spacing w:val="-8"/>
          <w:lang w:eastAsia="zh-CN"/>
        </w:rPr>
        <w:t>年</w:t>
      </w:r>
      <w:r>
        <w:rPr>
          <w:color w:val="auto"/>
          <w:spacing w:val="-8"/>
          <w:u w:val="single"/>
          <w:lang w:eastAsia="zh-CN"/>
        </w:rPr>
        <w:tab/>
      </w:r>
      <w:r>
        <w:rPr>
          <w:color w:val="auto"/>
          <w:spacing w:val="-8"/>
          <w:lang w:eastAsia="zh-CN"/>
        </w:rPr>
        <w:t>月</w:t>
      </w:r>
      <w:r>
        <w:rPr>
          <w:color w:val="auto"/>
          <w:spacing w:val="-8"/>
          <w:u w:val="single"/>
          <w:lang w:eastAsia="zh-CN"/>
        </w:rPr>
        <w:tab/>
      </w:r>
      <w:r>
        <w:rPr>
          <w:color w:val="auto"/>
          <w:lang w:eastAsia="zh-CN"/>
        </w:rPr>
        <w:t>日</w:t>
      </w:r>
    </w:p>
    <w:p w14:paraId="7BF9973E">
      <w:pPr>
        <w:keepNext w:val="0"/>
        <w:keepLines w:val="0"/>
        <w:pageBreakBefore w:val="0"/>
        <w:kinsoku/>
        <w:overflowPunct/>
        <w:topLinePunct w:val="0"/>
        <w:bidi w:val="0"/>
        <w:spacing w:line="560" w:lineRule="exact"/>
        <w:jc w:val="right"/>
        <w:textAlignment w:val="auto"/>
        <w:rPr>
          <w:color w:val="auto"/>
          <w:lang w:eastAsia="zh-CN"/>
        </w:rPr>
        <w:sectPr>
          <w:pgSz w:w="11910" w:h="16840"/>
          <w:pgMar w:top="1140" w:right="1280" w:bottom="1260" w:left="1200" w:header="884" w:footer="1063" w:gutter="0"/>
          <w:cols w:space="720" w:num="1"/>
        </w:sectPr>
      </w:pPr>
    </w:p>
    <w:p w14:paraId="137015A4">
      <w:pPr>
        <w:keepNext w:val="0"/>
        <w:keepLines w:val="0"/>
        <w:pageBreakBefore w:val="0"/>
        <w:kinsoku/>
        <w:overflowPunct/>
        <w:topLinePunct w:val="0"/>
        <w:bidi w:val="0"/>
        <w:spacing w:line="560" w:lineRule="exact"/>
        <w:textAlignment w:val="auto"/>
        <w:rPr>
          <w:rFonts w:hint="eastAsia" w:cs="宋体" w:asciiTheme="minorEastAsia" w:hAnsiTheme="minorEastAsia" w:eastAsiaTheme="minorEastAsia"/>
          <w:color w:val="auto"/>
          <w:sz w:val="28"/>
          <w:szCs w:val="28"/>
          <w:lang w:val="en-US" w:eastAsia="zh-CN" w:bidi="ar-SA"/>
        </w:rPr>
      </w:pPr>
      <w:r>
        <w:rPr>
          <w:rFonts w:hint="eastAsia" w:cs="宋体" w:asciiTheme="minorEastAsia" w:hAnsiTheme="minorEastAsia" w:eastAsiaTheme="minorEastAsia"/>
          <w:color w:val="auto"/>
          <w:sz w:val="28"/>
          <w:szCs w:val="28"/>
          <w:lang w:val="en-US" w:eastAsia="zh-CN" w:bidi="ar-SA"/>
        </w:rPr>
        <w:t>格式 8：按附件1《资格性审查标准表》要求提供材料</w:t>
      </w:r>
    </w:p>
    <w:p w14:paraId="526FDBA7">
      <w:pPr>
        <w:keepNext w:val="0"/>
        <w:keepLines w:val="0"/>
        <w:pageBreakBefore w:val="0"/>
        <w:kinsoku/>
        <w:overflowPunct/>
        <w:topLinePunct w:val="0"/>
        <w:bidi w:val="0"/>
        <w:spacing w:line="560" w:lineRule="exact"/>
        <w:textAlignment w:val="auto"/>
        <w:rPr>
          <w:rFonts w:ascii="Times New Roman"/>
          <w:color w:val="auto"/>
          <w:sz w:val="29"/>
          <w:lang w:eastAsia="zh-CN"/>
        </w:rPr>
      </w:pPr>
      <w:r>
        <w:rPr>
          <w:rFonts w:hint="eastAsia" w:cs="宋体" w:asciiTheme="minorEastAsia" w:hAnsiTheme="minorEastAsia" w:eastAsiaTheme="minorEastAsia"/>
          <w:color w:val="auto"/>
          <w:sz w:val="28"/>
          <w:szCs w:val="28"/>
          <w:lang w:val="en-US" w:eastAsia="zh-CN" w:bidi="ar-SA"/>
        </w:rPr>
        <w:t>格式 9：按附件2《项目评分表》要求提供材料</w:t>
      </w:r>
    </w:p>
    <w:p w14:paraId="57FCE9F0">
      <w:pPr>
        <w:pStyle w:val="3"/>
        <w:keepNext w:val="0"/>
        <w:keepLines w:val="0"/>
        <w:pageBreakBefore w:val="0"/>
        <w:kinsoku/>
        <w:overflowPunct/>
        <w:topLinePunct w:val="0"/>
        <w:bidi w:val="0"/>
        <w:spacing w:line="560" w:lineRule="exact"/>
        <w:textAlignment w:val="auto"/>
        <w:rPr>
          <w:rFonts w:hint="eastAsia" w:cs="宋体" w:asciiTheme="minorEastAsia" w:hAnsiTheme="minorEastAsia" w:eastAsiaTheme="minorEastAsia"/>
          <w:color w:val="auto"/>
          <w:sz w:val="28"/>
          <w:szCs w:val="28"/>
          <w:lang w:val="en-US" w:eastAsia="zh-CN" w:bidi="ar-SA"/>
        </w:rPr>
      </w:pPr>
      <w:r>
        <w:rPr>
          <w:rFonts w:hint="eastAsia" w:cs="宋体" w:asciiTheme="minorEastAsia" w:hAnsiTheme="minorEastAsia" w:eastAsiaTheme="minorEastAsia"/>
          <w:color w:val="auto"/>
          <w:sz w:val="28"/>
          <w:szCs w:val="28"/>
          <w:lang w:val="en-US" w:eastAsia="zh-CN" w:bidi="ar-SA"/>
        </w:rPr>
        <w:t>格式 10: 关于个人银行业务允许自主选择使用银行卡的承诺函</w:t>
      </w:r>
    </w:p>
    <w:p w14:paraId="6AB8D102">
      <w:pPr>
        <w:pStyle w:val="3"/>
        <w:keepNext w:val="0"/>
        <w:keepLines w:val="0"/>
        <w:pageBreakBefore w:val="0"/>
        <w:kinsoku/>
        <w:overflowPunct/>
        <w:topLinePunct w:val="0"/>
        <w:bidi w:val="0"/>
        <w:spacing w:line="560" w:lineRule="exact"/>
        <w:textAlignment w:val="auto"/>
        <w:rPr>
          <w:color w:val="auto"/>
          <w:sz w:val="41"/>
          <w:lang w:eastAsia="zh-CN"/>
        </w:rPr>
      </w:pPr>
    </w:p>
    <w:p w14:paraId="40B71388">
      <w:pPr>
        <w:pStyle w:val="19"/>
        <w:keepNext w:val="0"/>
        <w:keepLines w:val="0"/>
        <w:pageBreakBefore w:val="0"/>
        <w:kinsoku/>
        <w:overflowPunct/>
        <w:topLinePunct w:val="0"/>
        <w:bidi w:val="0"/>
        <w:spacing w:line="560" w:lineRule="exact"/>
        <w:ind w:left="3127" w:right="1138" w:hanging="1988"/>
        <w:textAlignment w:val="auto"/>
        <w:rPr>
          <w:b/>
          <w:color w:val="auto"/>
          <w:sz w:val="51"/>
          <w:lang w:eastAsia="zh-CN"/>
        </w:rPr>
      </w:pPr>
      <w:r>
        <w:rPr>
          <w:color w:val="auto"/>
          <w:lang w:eastAsia="zh-CN"/>
        </w:rPr>
        <w:t>关于个人银行业务允许自主选择使用</w:t>
      </w:r>
      <w:r>
        <w:rPr>
          <w:color w:val="auto"/>
          <w:w w:val="95"/>
          <w:lang w:eastAsia="zh-CN"/>
        </w:rPr>
        <w:t>银行卡的承诺函</w:t>
      </w:r>
    </w:p>
    <w:p w14:paraId="4A1DB491">
      <w:pPr>
        <w:pStyle w:val="3"/>
        <w:keepNext w:val="0"/>
        <w:keepLines w:val="0"/>
        <w:pageBreakBefore w:val="0"/>
        <w:kinsoku/>
        <w:overflowPunct/>
        <w:topLinePunct w:val="0"/>
        <w:bidi w:val="0"/>
        <w:spacing w:line="560" w:lineRule="exact"/>
        <w:textAlignment w:val="auto"/>
        <w:rPr>
          <w:color w:val="auto"/>
          <w:lang w:eastAsia="zh-CN"/>
        </w:rPr>
      </w:pPr>
      <w:r>
        <w:rPr>
          <w:rFonts w:hint="eastAsia"/>
          <w:color w:val="auto"/>
          <w:lang w:eastAsia="zh-CN"/>
        </w:rPr>
        <w:t>海南</w:t>
      </w:r>
      <w:r>
        <w:rPr>
          <w:rFonts w:hint="eastAsia"/>
          <w:color w:val="auto"/>
          <w:lang w:val="en-US" w:eastAsia="zh-CN"/>
        </w:rPr>
        <w:t>热带海洋学院</w:t>
      </w:r>
      <w:r>
        <w:rPr>
          <w:color w:val="auto"/>
          <w:lang w:eastAsia="zh-CN"/>
        </w:rPr>
        <w:t>：</w:t>
      </w:r>
    </w:p>
    <w:p w14:paraId="5D35ADD9">
      <w:pPr>
        <w:pStyle w:val="3"/>
        <w:keepNext w:val="0"/>
        <w:keepLines w:val="0"/>
        <w:pageBreakBefore w:val="0"/>
        <w:kinsoku/>
        <w:overflowPunct/>
        <w:topLinePunct w:val="0"/>
        <w:bidi w:val="0"/>
        <w:spacing w:line="560" w:lineRule="exact"/>
        <w:ind w:right="130" w:firstLine="520" w:firstLineChars="200"/>
        <w:jc w:val="both"/>
        <w:textAlignment w:val="auto"/>
        <w:rPr>
          <w:color w:val="auto"/>
          <w:sz w:val="38"/>
          <w:lang w:eastAsia="zh-CN"/>
        </w:rPr>
      </w:pPr>
      <w:r>
        <w:rPr>
          <w:color w:val="auto"/>
          <w:spacing w:val="-10"/>
          <w:lang w:eastAsia="zh-CN"/>
        </w:rPr>
        <w:t>关于贵方</w:t>
      </w:r>
      <w:r>
        <w:rPr>
          <w:rFonts w:hint="eastAsia"/>
          <w:color w:val="auto"/>
          <w:spacing w:val="-10"/>
          <w:lang w:val="en-US" w:eastAsia="zh-CN"/>
        </w:rPr>
        <w:t>组织的</w:t>
      </w:r>
      <w:r>
        <w:rPr>
          <w:rFonts w:hint="eastAsia" w:cs="宋体" w:asciiTheme="minorEastAsia" w:hAnsiTheme="minorEastAsia" w:eastAsiaTheme="minorEastAsia"/>
          <w:color w:val="auto"/>
          <w:lang w:val="en-US" w:eastAsia="zh-CN"/>
        </w:rPr>
        <w:t>选择资金存放银行建设“智慧校园”项目</w:t>
      </w:r>
      <w:r>
        <w:rPr>
          <w:color w:val="auto"/>
          <w:spacing w:val="-15"/>
          <w:lang w:eastAsia="zh-CN"/>
        </w:rPr>
        <w:t>，我方承诺</w:t>
      </w:r>
      <w:r>
        <w:rPr>
          <w:rFonts w:hint="eastAsia"/>
          <w:color w:val="auto"/>
          <w:spacing w:val="-15"/>
          <w:lang w:eastAsia="zh-CN"/>
        </w:rPr>
        <w:t>合作内容中的</w:t>
      </w:r>
      <w:r>
        <w:rPr>
          <w:color w:val="auto"/>
          <w:spacing w:val="-9"/>
          <w:lang w:eastAsia="zh-CN"/>
        </w:rPr>
        <w:t>个人</w:t>
      </w:r>
      <w:r>
        <w:rPr>
          <w:color w:val="auto"/>
          <w:spacing w:val="-8"/>
          <w:lang w:eastAsia="zh-CN"/>
        </w:rPr>
        <w:t>银行业务，学校将为学生</w:t>
      </w:r>
      <w:r>
        <w:rPr>
          <w:color w:val="auto"/>
          <w:spacing w:val="-5"/>
          <w:lang w:eastAsia="zh-CN"/>
        </w:rPr>
        <w:t>（</w:t>
      </w:r>
      <w:r>
        <w:rPr>
          <w:color w:val="auto"/>
          <w:spacing w:val="-7"/>
          <w:lang w:eastAsia="zh-CN"/>
        </w:rPr>
        <w:t>教师</w:t>
      </w:r>
      <w:r>
        <w:rPr>
          <w:color w:val="auto"/>
          <w:spacing w:val="-8"/>
          <w:lang w:eastAsia="zh-CN"/>
        </w:rPr>
        <w:t>）默认配发</w:t>
      </w:r>
      <w:r>
        <w:rPr>
          <w:rFonts w:hint="eastAsia"/>
          <w:color w:val="auto"/>
          <w:spacing w:val="-8"/>
          <w:lang w:val="en-US" w:eastAsia="zh-CN"/>
        </w:rPr>
        <w:t>被选中的资金存放</w:t>
      </w:r>
      <w:r>
        <w:rPr>
          <w:color w:val="auto"/>
          <w:spacing w:val="-8"/>
          <w:lang w:eastAsia="zh-CN"/>
        </w:rPr>
        <w:t>银行</w:t>
      </w:r>
      <w:r>
        <w:rPr>
          <w:rFonts w:hint="eastAsia"/>
          <w:color w:val="auto"/>
          <w:spacing w:val="-8"/>
          <w:lang w:eastAsia="zh-CN"/>
        </w:rPr>
        <w:t>的</w:t>
      </w:r>
      <w:r>
        <w:rPr>
          <w:color w:val="auto"/>
          <w:spacing w:val="-8"/>
          <w:lang w:eastAsia="zh-CN"/>
        </w:rPr>
        <w:t>银行卡，但师生可以自行决定是否使用该银行卡。若</w:t>
      </w:r>
      <w:r>
        <w:rPr>
          <w:rFonts w:hint="eastAsia"/>
          <w:color w:val="auto"/>
          <w:spacing w:val="-8"/>
          <w:lang w:eastAsia="zh-CN"/>
        </w:rPr>
        <w:t>极个别</w:t>
      </w:r>
      <w:r>
        <w:rPr>
          <w:color w:val="auto"/>
          <w:spacing w:val="-8"/>
          <w:lang w:eastAsia="zh-CN"/>
        </w:rPr>
        <w:t>师生不选择学校所配发银行卡，我方予以</w:t>
      </w:r>
      <w:r>
        <w:rPr>
          <w:color w:val="auto"/>
          <w:spacing w:val="-6"/>
          <w:lang w:eastAsia="zh-CN"/>
        </w:rPr>
        <w:t>理解。</w:t>
      </w:r>
    </w:p>
    <w:p w14:paraId="4FCE5890">
      <w:pPr>
        <w:pStyle w:val="3"/>
        <w:keepNext w:val="0"/>
        <w:keepLines w:val="0"/>
        <w:pageBreakBefore w:val="0"/>
        <w:tabs>
          <w:tab w:val="left" w:pos="3964"/>
          <w:tab w:val="left" w:pos="5719"/>
        </w:tabs>
        <w:kinsoku/>
        <w:overflowPunct/>
        <w:topLinePunct w:val="0"/>
        <w:bidi w:val="0"/>
        <w:spacing w:line="560" w:lineRule="exact"/>
        <w:ind w:firstLine="528" w:firstLineChars="200"/>
        <w:textAlignment w:val="auto"/>
        <w:rPr>
          <w:color w:val="auto"/>
          <w:lang w:eastAsia="zh-CN"/>
        </w:rPr>
      </w:pPr>
      <w:r>
        <w:rPr>
          <w:color w:val="auto"/>
          <w:spacing w:val="-8"/>
          <w:lang w:eastAsia="zh-CN"/>
        </w:rPr>
        <w:t>本</w:t>
      </w:r>
      <w:r>
        <w:rPr>
          <w:color w:val="auto"/>
          <w:spacing w:val="-5"/>
          <w:lang w:eastAsia="zh-CN"/>
        </w:rPr>
        <w:t>函</w:t>
      </w:r>
      <w:r>
        <w:rPr>
          <w:color w:val="auto"/>
          <w:spacing w:val="-8"/>
          <w:lang w:eastAsia="zh-CN"/>
        </w:rPr>
        <w:t>中承诺有效期</w:t>
      </w:r>
      <w:r>
        <w:rPr>
          <w:color w:val="auto"/>
          <w:lang w:eastAsia="zh-CN"/>
        </w:rPr>
        <w:t>自</w:t>
      </w:r>
      <w:r>
        <w:rPr>
          <w:color w:val="auto"/>
          <w:lang w:eastAsia="zh-CN"/>
        </w:rPr>
        <w:tab/>
      </w:r>
      <w:r>
        <w:rPr>
          <w:color w:val="auto"/>
          <w:spacing w:val="-8"/>
          <w:lang w:eastAsia="zh-CN"/>
        </w:rPr>
        <w:t>起</w:t>
      </w:r>
      <w:r>
        <w:rPr>
          <w:color w:val="auto"/>
          <w:lang w:eastAsia="zh-CN"/>
        </w:rPr>
        <w:t>至</w:t>
      </w:r>
      <w:r>
        <w:rPr>
          <w:color w:val="auto"/>
          <w:lang w:eastAsia="zh-CN"/>
        </w:rPr>
        <w:tab/>
      </w:r>
      <w:r>
        <w:rPr>
          <w:color w:val="auto"/>
          <w:spacing w:val="-8"/>
          <w:lang w:eastAsia="zh-CN"/>
        </w:rPr>
        <w:t>止。</w:t>
      </w:r>
    </w:p>
    <w:p w14:paraId="33831B6A">
      <w:pPr>
        <w:pStyle w:val="3"/>
        <w:keepNext w:val="0"/>
        <w:keepLines w:val="0"/>
        <w:pageBreakBefore w:val="0"/>
        <w:kinsoku/>
        <w:overflowPunct/>
        <w:topLinePunct w:val="0"/>
        <w:bidi w:val="0"/>
        <w:spacing w:line="560" w:lineRule="exact"/>
        <w:textAlignment w:val="auto"/>
        <w:rPr>
          <w:color w:val="auto"/>
          <w:sz w:val="35"/>
          <w:lang w:eastAsia="zh-CN"/>
        </w:rPr>
      </w:pPr>
    </w:p>
    <w:p w14:paraId="61D1BB20">
      <w:pPr>
        <w:pStyle w:val="3"/>
        <w:keepNext w:val="0"/>
        <w:keepLines w:val="0"/>
        <w:pageBreakBefore w:val="0"/>
        <w:kinsoku/>
        <w:overflowPunct/>
        <w:topLinePunct w:val="0"/>
        <w:bidi w:val="0"/>
        <w:spacing w:line="560" w:lineRule="exact"/>
        <w:ind w:left="2659"/>
        <w:textAlignment w:val="auto"/>
        <w:rPr>
          <w:color w:val="auto"/>
          <w:lang w:eastAsia="zh-CN"/>
        </w:rPr>
      </w:pPr>
      <w:r>
        <w:rPr>
          <w:rFonts w:hint="eastAsia"/>
          <w:color w:val="auto"/>
          <w:lang w:val="en-US" w:eastAsia="zh-CN"/>
        </w:rPr>
        <w:t>参选</w:t>
      </w:r>
      <w:r>
        <w:rPr>
          <w:color w:val="auto"/>
          <w:lang w:eastAsia="zh-CN"/>
        </w:rPr>
        <w:t>人名称和地址：</w:t>
      </w:r>
    </w:p>
    <w:p w14:paraId="5011407A">
      <w:pPr>
        <w:pStyle w:val="3"/>
        <w:keepNext w:val="0"/>
        <w:keepLines w:val="0"/>
        <w:pageBreakBefore w:val="0"/>
        <w:kinsoku/>
        <w:overflowPunct/>
        <w:topLinePunct w:val="0"/>
        <w:bidi w:val="0"/>
        <w:spacing w:line="560" w:lineRule="exact"/>
        <w:textAlignment w:val="auto"/>
        <w:rPr>
          <w:color w:val="auto"/>
          <w:sz w:val="23"/>
          <w:lang w:eastAsia="zh-CN"/>
        </w:rPr>
      </w:pPr>
    </w:p>
    <w:p w14:paraId="757D5BFA">
      <w:pPr>
        <w:pStyle w:val="3"/>
        <w:keepNext w:val="0"/>
        <w:keepLines w:val="0"/>
        <w:pageBreakBefore w:val="0"/>
        <w:tabs>
          <w:tab w:val="left" w:pos="8799"/>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名</w:t>
      </w:r>
      <w:r>
        <w:rPr>
          <w:color w:val="auto"/>
          <w:spacing w:val="-5"/>
          <w:lang w:eastAsia="zh-CN"/>
        </w:rPr>
        <w:t>称</w:t>
      </w:r>
      <w:r>
        <w:rPr>
          <w:color w:val="auto"/>
          <w:spacing w:val="-8"/>
          <w:lang w:eastAsia="zh-CN"/>
        </w:rPr>
        <w:t>（公章）：</w:t>
      </w:r>
      <w:r>
        <w:rPr>
          <w:rFonts w:ascii="Times New Roman" w:eastAsia="Times New Roman"/>
          <w:color w:val="auto"/>
          <w:u w:val="single"/>
          <w:lang w:eastAsia="zh-CN"/>
        </w:rPr>
        <w:tab/>
      </w:r>
    </w:p>
    <w:p w14:paraId="2CD3FAE3">
      <w:pPr>
        <w:pStyle w:val="3"/>
        <w:keepNext w:val="0"/>
        <w:keepLines w:val="0"/>
        <w:pageBreakBefore w:val="0"/>
        <w:kinsoku/>
        <w:overflowPunct/>
        <w:topLinePunct w:val="0"/>
        <w:bidi w:val="0"/>
        <w:spacing w:line="560" w:lineRule="exact"/>
        <w:textAlignment w:val="auto"/>
        <w:rPr>
          <w:rFonts w:ascii="Times New Roman"/>
          <w:color w:val="auto"/>
          <w:sz w:val="24"/>
          <w:lang w:eastAsia="zh-CN"/>
        </w:rPr>
      </w:pPr>
    </w:p>
    <w:p w14:paraId="7C285C46">
      <w:pPr>
        <w:pStyle w:val="3"/>
        <w:keepNext w:val="0"/>
        <w:keepLines w:val="0"/>
        <w:pageBreakBefore w:val="0"/>
        <w:tabs>
          <w:tab w:val="left" w:pos="8775"/>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地</w:t>
      </w:r>
      <w:r>
        <w:rPr>
          <w:color w:val="auto"/>
          <w:spacing w:val="-5"/>
          <w:lang w:eastAsia="zh-CN"/>
        </w:rPr>
        <w:t>址</w:t>
      </w:r>
      <w:r>
        <w:rPr>
          <w:color w:val="auto"/>
          <w:spacing w:val="-8"/>
          <w:lang w:eastAsia="zh-CN"/>
        </w:rPr>
        <w:t>：</w:t>
      </w:r>
      <w:r>
        <w:rPr>
          <w:rFonts w:ascii="Times New Roman" w:eastAsia="Times New Roman"/>
          <w:color w:val="auto"/>
          <w:u w:val="single"/>
          <w:lang w:eastAsia="zh-CN"/>
        </w:rPr>
        <w:tab/>
      </w:r>
    </w:p>
    <w:p w14:paraId="665592D4">
      <w:pPr>
        <w:pStyle w:val="3"/>
        <w:keepNext w:val="0"/>
        <w:keepLines w:val="0"/>
        <w:pageBreakBefore w:val="0"/>
        <w:kinsoku/>
        <w:overflowPunct/>
        <w:topLinePunct w:val="0"/>
        <w:bidi w:val="0"/>
        <w:spacing w:line="560" w:lineRule="exact"/>
        <w:textAlignment w:val="auto"/>
        <w:rPr>
          <w:rFonts w:ascii="Times New Roman"/>
          <w:color w:val="auto"/>
          <w:sz w:val="25"/>
          <w:lang w:eastAsia="zh-CN"/>
        </w:rPr>
      </w:pPr>
    </w:p>
    <w:p w14:paraId="5DDCD49E">
      <w:pPr>
        <w:pStyle w:val="3"/>
        <w:keepNext w:val="0"/>
        <w:keepLines w:val="0"/>
        <w:pageBreakBefore w:val="0"/>
        <w:tabs>
          <w:tab w:val="left" w:pos="8809"/>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授</w:t>
      </w:r>
      <w:r>
        <w:rPr>
          <w:color w:val="auto"/>
          <w:spacing w:val="-5"/>
          <w:lang w:eastAsia="zh-CN"/>
        </w:rPr>
        <w:t>权</w:t>
      </w:r>
      <w:r>
        <w:rPr>
          <w:color w:val="auto"/>
          <w:spacing w:val="-8"/>
          <w:lang w:eastAsia="zh-CN"/>
        </w:rPr>
        <w:t>代表（签字）：</w:t>
      </w:r>
      <w:r>
        <w:rPr>
          <w:rFonts w:ascii="Times New Roman" w:eastAsia="Times New Roman"/>
          <w:color w:val="auto"/>
          <w:u w:val="single"/>
          <w:lang w:eastAsia="zh-CN"/>
        </w:rPr>
        <w:tab/>
      </w:r>
    </w:p>
    <w:p w14:paraId="1A6190FD">
      <w:pPr>
        <w:pStyle w:val="3"/>
        <w:keepNext w:val="0"/>
        <w:keepLines w:val="0"/>
        <w:pageBreakBefore w:val="0"/>
        <w:kinsoku/>
        <w:overflowPunct/>
        <w:topLinePunct w:val="0"/>
        <w:bidi w:val="0"/>
        <w:spacing w:line="560" w:lineRule="exact"/>
        <w:textAlignment w:val="auto"/>
        <w:rPr>
          <w:rFonts w:ascii="Times New Roman"/>
          <w:color w:val="auto"/>
          <w:sz w:val="25"/>
          <w:lang w:eastAsia="zh-CN"/>
        </w:rPr>
      </w:pPr>
    </w:p>
    <w:p w14:paraId="5CD1A4B4">
      <w:pPr>
        <w:pStyle w:val="3"/>
        <w:keepNext w:val="0"/>
        <w:keepLines w:val="0"/>
        <w:pageBreakBefore w:val="0"/>
        <w:tabs>
          <w:tab w:val="left" w:pos="6449"/>
          <w:tab w:val="left" w:pos="8811"/>
        </w:tabs>
        <w:kinsoku/>
        <w:overflowPunct/>
        <w:topLinePunct w:val="0"/>
        <w:bidi w:val="0"/>
        <w:spacing w:line="560" w:lineRule="exact"/>
        <w:ind w:left="2659"/>
        <w:textAlignment w:val="auto"/>
        <w:rPr>
          <w:rFonts w:ascii="Times New Roman" w:eastAsia="Times New Roman"/>
          <w:color w:val="auto"/>
          <w:lang w:eastAsia="zh-CN"/>
        </w:rPr>
      </w:pPr>
      <w:r>
        <w:rPr>
          <w:color w:val="auto"/>
          <w:spacing w:val="-8"/>
          <w:lang w:eastAsia="zh-CN"/>
        </w:rPr>
        <w:t>传</w:t>
      </w:r>
      <w:r>
        <w:rPr>
          <w:color w:val="auto"/>
          <w:spacing w:val="-5"/>
          <w:lang w:eastAsia="zh-CN"/>
        </w:rPr>
        <w:t>真</w:t>
      </w:r>
      <w:r>
        <w:rPr>
          <w:color w:val="auto"/>
          <w:spacing w:val="-8"/>
          <w:lang w:eastAsia="zh-CN"/>
        </w:rPr>
        <w:t>：</w:t>
      </w:r>
      <w:r>
        <w:rPr>
          <w:color w:val="auto"/>
          <w:spacing w:val="-8"/>
          <w:u w:val="single"/>
          <w:lang w:eastAsia="zh-CN"/>
        </w:rPr>
        <w:tab/>
      </w:r>
      <w:r>
        <w:rPr>
          <w:color w:val="auto"/>
          <w:spacing w:val="-8"/>
          <w:lang w:eastAsia="zh-CN"/>
        </w:rPr>
        <w:t>邮编：</w:t>
      </w:r>
      <w:r>
        <w:rPr>
          <w:rFonts w:ascii="Times New Roman" w:eastAsia="Times New Roman"/>
          <w:color w:val="auto"/>
          <w:u w:val="single"/>
          <w:lang w:eastAsia="zh-CN"/>
        </w:rPr>
        <w:tab/>
      </w:r>
    </w:p>
    <w:p w14:paraId="29EDAFE4">
      <w:pPr>
        <w:keepNext w:val="0"/>
        <w:keepLines w:val="0"/>
        <w:pageBreakBefore w:val="0"/>
        <w:kinsoku/>
        <w:overflowPunct/>
        <w:topLinePunct w:val="0"/>
        <w:bidi w:val="0"/>
        <w:spacing w:line="560" w:lineRule="exact"/>
        <w:textAlignment w:val="auto"/>
        <w:rPr>
          <w:rFonts w:ascii="Times New Roman" w:eastAsia="Times New Roman"/>
          <w:color w:val="auto"/>
          <w:lang w:eastAsia="zh-CN"/>
        </w:rPr>
        <w:sectPr>
          <w:pgSz w:w="11910" w:h="16840"/>
          <w:pgMar w:top="1140" w:right="1280" w:bottom="1260" w:left="1280" w:header="884" w:footer="1063" w:gutter="0"/>
          <w:cols w:space="720" w:num="1"/>
        </w:sectPr>
      </w:pPr>
    </w:p>
    <w:p w14:paraId="16DBFF3A">
      <w:pPr>
        <w:keepNext w:val="0"/>
        <w:keepLines w:val="0"/>
        <w:pageBreakBefore w:val="0"/>
        <w:widowControl/>
        <w:kinsoku/>
        <w:overflowPunct/>
        <w:topLinePunct w:val="0"/>
        <w:autoSpaceDE/>
        <w:autoSpaceDN/>
        <w:bidi w:val="0"/>
        <w:spacing w:line="560" w:lineRule="exact"/>
        <w:textAlignment w:val="auto"/>
        <w:rPr>
          <w:rFonts w:hint="default"/>
          <w:color w:val="auto"/>
          <w:sz w:val="28"/>
          <w:szCs w:val="28"/>
          <w:lang w:val="en-US" w:eastAsia="zh-CN"/>
        </w:rPr>
      </w:pPr>
      <w:r>
        <w:rPr>
          <w:color w:val="auto"/>
          <w:sz w:val="28"/>
          <w:szCs w:val="28"/>
          <w:lang w:eastAsia="zh-CN"/>
        </w:rPr>
        <w:t>格式 1</w:t>
      </w:r>
      <w:r>
        <w:rPr>
          <w:rFonts w:hint="eastAsia"/>
          <w:color w:val="auto"/>
          <w:sz w:val="28"/>
          <w:szCs w:val="28"/>
          <w:lang w:val="en-US" w:eastAsia="zh-CN"/>
        </w:rPr>
        <w:t>1</w:t>
      </w:r>
      <w:r>
        <w:rPr>
          <w:color w:val="auto"/>
          <w:sz w:val="28"/>
          <w:szCs w:val="28"/>
          <w:lang w:eastAsia="zh-CN"/>
        </w:rPr>
        <w:t xml:space="preserve">: </w:t>
      </w:r>
      <w:r>
        <w:rPr>
          <w:rFonts w:hint="eastAsia"/>
          <w:color w:val="auto"/>
          <w:sz w:val="28"/>
          <w:szCs w:val="28"/>
          <w:lang w:val="en-US" w:eastAsia="zh-CN"/>
        </w:rPr>
        <w:t>廉政承诺书</w:t>
      </w:r>
    </w:p>
    <w:p w14:paraId="21834FA7">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致：</w:t>
      </w:r>
      <w:r>
        <w:rPr>
          <w:rFonts w:hint="eastAsia" w:ascii="宋体" w:hAnsi="宋体" w:eastAsia="宋体" w:cs="宋体"/>
          <w:color w:val="auto"/>
          <w:sz w:val="28"/>
          <w:szCs w:val="28"/>
          <w:lang w:val="en-US" w:eastAsia="zh-CN"/>
        </w:rPr>
        <w:t>海南热带海洋学院</w:t>
      </w:r>
      <w:r>
        <w:rPr>
          <w:rFonts w:hint="eastAsia" w:ascii="宋体" w:hAnsi="宋体" w:eastAsia="宋体" w:cs="宋体"/>
          <w:color w:val="auto"/>
          <w:sz w:val="28"/>
          <w:szCs w:val="28"/>
          <w:lang w:eastAsia="zh-CN"/>
        </w:rPr>
        <w:t>：</w:t>
      </w:r>
    </w:p>
    <w:p w14:paraId="75EEF3F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我单位在参加</w:t>
      </w:r>
      <w:r>
        <w:rPr>
          <w:rFonts w:hint="eastAsia" w:ascii="宋体" w:hAnsi="宋体" w:eastAsia="宋体" w:cs="宋体"/>
          <w:color w:val="auto"/>
          <w:sz w:val="28"/>
          <w:szCs w:val="28"/>
          <w:lang w:val="en-US" w:eastAsia="zh-CN"/>
        </w:rPr>
        <w:t>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lang w:val="en-US" w:eastAsia="zh-CN"/>
        </w:rPr>
        <w:t>活动</w:t>
      </w:r>
      <w:r>
        <w:rPr>
          <w:rFonts w:hint="eastAsia" w:ascii="宋体" w:hAnsi="宋体" w:eastAsia="宋体" w:cs="宋体"/>
          <w:color w:val="auto"/>
          <w:sz w:val="28"/>
          <w:szCs w:val="28"/>
          <w:lang w:eastAsia="zh-CN"/>
        </w:rPr>
        <w:t>中，郑重承诺如下：</w:t>
      </w:r>
    </w:p>
    <w:p w14:paraId="14A5A54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一、承诺不得向资金存放主体相关负责人员输送任何利益；</w:t>
      </w:r>
    </w:p>
    <w:p w14:paraId="1561985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二、承诺不得将资金存放与资金存放主体相关负责人员在本行亲属的业绩、收入挂钩。</w:t>
      </w:r>
    </w:p>
    <w:p w14:paraId="1CF03622">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color w:val="auto"/>
          <w:sz w:val="28"/>
          <w:szCs w:val="28"/>
          <w:lang w:eastAsia="zh-CN"/>
        </w:rPr>
      </w:pPr>
    </w:p>
    <w:p w14:paraId="6E4A8A92">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参选</w:t>
      </w:r>
      <w:r>
        <w:rPr>
          <w:rFonts w:hint="eastAsia" w:ascii="宋体" w:hAnsi="宋体" w:eastAsia="宋体" w:cs="宋体"/>
          <w:color w:val="auto"/>
          <w:sz w:val="28"/>
          <w:szCs w:val="28"/>
          <w:lang w:eastAsia="zh-CN"/>
        </w:rPr>
        <w:t xml:space="preserve">人名称： </w:t>
      </w:r>
      <w:r>
        <w:rPr>
          <w:rFonts w:hint="eastAsia" w:cs="宋体"/>
          <w:color w:val="auto"/>
          <w:sz w:val="28"/>
          <w:szCs w:val="28"/>
          <w:lang w:val="en-US" w:eastAsia="zh-CN"/>
        </w:rPr>
        <w:t xml:space="preserve">                </w:t>
      </w:r>
      <w:r>
        <w:rPr>
          <w:rFonts w:hint="eastAsia" w:ascii="宋体" w:hAnsi="宋体" w:eastAsia="宋体" w:cs="宋体"/>
          <w:color w:val="auto"/>
          <w:sz w:val="28"/>
          <w:szCs w:val="28"/>
          <w:lang w:eastAsia="zh-CN"/>
        </w:rPr>
        <w:t>（盖公章）</w:t>
      </w:r>
    </w:p>
    <w:p w14:paraId="3DA39D51">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法定代表人（或授权代理人）： </w:t>
      </w:r>
      <w:r>
        <w:rPr>
          <w:rFonts w:hint="eastAsia" w:cs="宋体"/>
          <w:color w:val="auto"/>
          <w:sz w:val="28"/>
          <w:szCs w:val="28"/>
          <w:lang w:val="en-US" w:eastAsia="zh-CN"/>
        </w:rPr>
        <w:t xml:space="preserve">               </w:t>
      </w:r>
      <w:r>
        <w:rPr>
          <w:rFonts w:hint="eastAsia" w:ascii="宋体" w:hAnsi="宋体" w:eastAsia="宋体" w:cs="宋体"/>
          <w:color w:val="auto"/>
          <w:sz w:val="28"/>
          <w:szCs w:val="28"/>
          <w:lang w:eastAsia="zh-CN"/>
        </w:rPr>
        <w:t>（签字或盖章）</w:t>
      </w:r>
    </w:p>
    <w:p w14:paraId="3DECCB88">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日期： </w:t>
      </w:r>
      <w:r>
        <w:rPr>
          <w:rFonts w:hint="eastAsia" w:ascii="宋体" w:hAnsi="宋体" w:eastAsia="宋体" w:cs="宋体"/>
          <w:color w:val="auto"/>
          <w:sz w:val="28"/>
          <w:szCs w:val="28"/>
          <w:lang w:val="en-US" w:eastAsia="zh-CN"/>
        </w:rPr>
        <w:t>2025</w:t>
      </w:r>
      <w:r>
        <w:rPr>
          <w:rFonts w:hint="eastAsia" w:ascii="宋体" w:hAnsi="宋体" w:eastAsia="宋体" w:cs="宋体"/>
          <w:color w:val="auto"/>
          <w:sz w:val="28"/>
          <w:szCs w:val="28"/>
          <w:lang w:eastAsia="zh-CN"/>
        </w:rPr>
        <w:t xml:space="preserve">年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 xml:space="preserve"> 日</w:t>
      </w:r>
    </w:p>
    <w:p w14:paraId="5AA20899">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6F070FA4">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415270F9">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34AE5869">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4BDC24AE">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6DEEEDE6">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77F48BA6">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79F6C0DC">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43DD3B6F">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34E0F3B6">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3021865B">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582B681E">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05401AE7">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263E53A1">
      <w:pPr>
        <w:keepNext w:val="0"/>
        <w:keepLines w:val="0"/>
        <w:pageBreakBefore w:val="0"/>
        <w:widowControl/>
        <w:kinsoku/>
        <w:overflowPunct/>
        <w:topLinePunct w:val="0"/>
        <w:autoSpaceDE/>
        <w:autoSpaceDN/>
        <w:bidi w:val="0"/>
        <w:spacing w:line="560" w:lineRule="exact"/>
        <w:textAlignment w:val="auto"/>
        <w:rPr>
          <w:color w:val="auto"/>
          <w:sz w:val="28"/>
          <w:szCs w:val="28"/>
          <w:lang w:eastAsia="zh-CN"/>
        </w:rPr>
      </w:pPr>
    </w:p>
    <w:p w14:paraId="6D1DF107">
      <w:pPr>
        <w:keepNext w:val="0"/>
        <w:keepLines w:val="0"/>
        <w:pageBreakBefore w:val="0"/>
        <w:widowControl/>
        <w:kinsoku/>
        <w:overflowPunct/>
        <w:topLinePunct w:val="0"/>
        <w:autoSpaceDE/>
        <w:autoSpaceDN/>
        <w:bidi w:val="0"/>
        <w:spacing w:line="560" w:lineRule="exact"/>
        <w:textAlignment w:val="auto"/>
        <w:rPr>
          <w:rFonts w:hint="default"/>
          <w:color w:val="auto"/>
          <w:sz w:val="24"/>
          <w:szCs w:val="24"/>
          <w:lang w:val="en-US" w:eastAsia="zh-CN"/>
        </w:rPr>
      </w:pPr>
      <w:r>
        <w:rPr>
          <w:rFonts w:hint="eastAsia"/>
          <w:color w:val="auto"/>
          <w:sz w:val="28"/>
          <w:szCs w:val="28"/>
          <w:lang w:eastAsia="zh-CN"/>
        </w:rPr>
        <w:t xml:space="preserve">附件 </w:t>
      </w:r>
      <w:r>
        <w:rPr>
          <w:rFonts w:hint="eastAsia"/>
          <w:color w:val="auto"/>
          <w:sz w:val="28"/>
          <w:szCs w:val="28"/>
          <w:lang w:val="en-US" w:eastAsia="zh-CN"/>
        </w:rPr>
        <w:t>1.</w:t>
      </w:r>
    </w:p>
    <w:p w14:paraId="6F0661B2">
      <w:pPr>
        <w:shd w:val="clear" w:color="auto" w:fill="FFFFFF"/>
        <w:spacing w:line="360" w:lineRule="auto"/>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rPr>
        <w:t>资格性审查标准</w:t>
      </w:r>
      <w:r>
        <w:rPr>
          <w:rFonts w:hint="eastAsia" w:ascii="宋体" w:hAnsi="宋体" w:cs="宋体"/>
          <w:b/>
          <w:color w:val="auto"/>
          <w:sz w:val="24"/>
          <w:szCs w:val="24"/>
          <w:lang w:val="en-US" w:eastAsia="zh-CN"/>
        </w:rPr>
        <w:t>表</w:t>
      </w:r>
    </w:p>
    <w:p w14:paraId="0ED01C27">
      <w:pPr>
        <w:shd w:val="clear" w:color="auto" w:fill="FFFFFF"/>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海南热带海洋学院选择</w:t>
      </w:r>
      <w:r>
        <w:rPr>
          <w:rFonts w:hint="eastAsia" w:ascii="宋体" w:hAnsi="宋体" w:cs="宋体"/>
          <w:color w:val="auto"/>
          <w:sz w:val="24"/>
          <w:szCs w:val="24"/>
        </w:rPr>
        <w:t>资金存放银行</w:t>
      </w:r>
      <w:r>
        <w:rPr>
          <w:rFonts w:hint="eastAsia" w:ascii="宋体" w:hAnsi="宋体" w:cs="宋体"/>
          <w:color w:val="auto"/>
          <w:sz w:val="24"/>
          <w:szCs w:val="24"/>
          <w:lang w:val="en-US" w:eastAsia="zh-CN"/>
        </w:rPr>
        <w:t>建设智慧校园项目</w:t>
      </w:r>
    </w:p>
    <w:p w14:paraId="0B83E7F4">
      <w:pPr>
        <w:shd w:val="clear" w:color="auto" w:fill="FFFFFF"/>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参选人：</w:t>
      </w:r>
    </w:p>
    <w:tbl>
      <w:tblPr>
        <w:tblStyle w:val="11"/>
        <w:tblW w:w="10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3661"/>
        <w:gridCol w:w="4890"/>
        <w:gridCol w:w="920"/>
      </w:tblGrid>
      <w:tr w14:paraId="63FB8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00" w:type="dxa"/>
            <w:tcBorders>
              <w:top w:val="single" w:color="auto" w:sz="4" w:space="0"/>
              <w:bottom w:val="single" w:color="auto" w:sz="4" w:space="0"/>
              <w:right w:val="single" w:color="auto" w:sz="4" w:space="0"/>
            </w:tcBorders>
            <w:vAlign w:val="center"/>
          </w:tcPr>
          <w:p w14:paraId="7399AE6A">
            <w:pPr>
              <w:shd w:val="clear" w:color="auto" w:fill="FFFFFF"/>
              <w:jc w:val="center"/>
              <w:rPr>
                <w:rFonts w:ascii="宋体" w:hAnsi="宋体" w:cs="宋体"/>
                <w:b/>
                <w:bCs/>
                <w:color w:val="auto"/>
                <w:szCs w:val="21"/>
              </w:rPr>
            </w:pPr>
            <w:r>
              <w:rPr>
                <w:rFonts w:hint="eastAsia" w:ascii="宋体" w:hAnsi="宋体" w:cs="宋体"/>
                <w:b/>
                <w:bCs/>
                <w:color w:val="auto"/>
                <w:szCs w:val="21"/>
              </w:rPr>
              <w:t>序号</w:t>
            </w:r>
          </w:p>
        </w:tc>
        <w:tc>
          <w:tcPr>
            <w:tcW w:w="3661" w:type="dxa"/>
            <w:tcBorders>
              <w:top w:val="single" w:color="auto" w:sz="4" w:space="0"/>
              <w:left w:val="single" w:color="auto" w:sz="4" w:space="0"/>
              <w:bottom w:val="single" w:color="auto" w:sz="4" w:space="0"/>
              <w:right w:val="single" w:color="auto" w:sz="4" w:space="0"/>
            </w:tcBorders>
            <w:vAlign w:val="center"/>
          </w:tcPr>
          <w:p w14:paraId="5D824BC0">
            <w:pPr>
              <w:shd w:val="clear" w:color="auto" w:fill="FFFFFF"/>
              <w:jc w:val="center"/>
              <w:rPr>
                <w:rFonts w:ascii="宋体" w:hAnsi="宋体" w:cs="宋体"/>
                <w:b/>
                <w:bCs/>
                <w:color w:val="auto"/>
                <w:szCs w:val="21"/>
              </w:rPr>
            </w:pPr>
            <w:r>
              <w:rPr>
                <w:rFonts w:hint="eastAsia" w:ascii="宋体" w:hAnsi="宋体" w:cs="宋体"/>
                <w:b/>
                <w:bCs/>
                <w:color w:val="auto"/>
                <w:szCs w:val="21"/>
              </w:rPr>
              <w:t>审查项目</w:t>
            </w:r>
          </w:p>
        </w:tc>
        <w:tc>
          <w:tcPr>
            <w:tcW w:w="4890" w:type="dxa"/>
            <w:tcBorders>
              <w:top w:val="single" w:color="auto" w:sz="4" w:space="0"/>
              <w:left w:val="single" w:color="auto" w:sz="4" w:space="0"/>
              <w:bottom w:val="single" w:color="auto" w:sz="4" w:space="0"/>
              <w:right w:val="single" w:color="auto" w:sz="4" w:space="0"/>
            </w:tcBorders>
            <w:vAlign w:val="center"/>
          </w:tcPr>
          <w:p w14:paraId="737D531E">
            <w:pPr>
              <w:shd w:val="clear" w:color="auto" w:fill="FFFFFF"/>
              <w:jc w:val="center"/>
              <w:rPr>
                <w:rFonts w:ascii="宋体" w:hAnsi="宋体" w:cs="宋体"/>
                <w:b/>
                <w:bCs/>
                <w:color w:val="auto"/>
                <w:szCs w:val="21"/>
              </w:rPr>
            </w:pPr>
            <w:r>
              <w:rPr>
                <w:rFonts w:hint="eastAsia" w:ascii="宋体" w:hAnsi="宋体" w:cs="宋体"/>
                <w:b/>
                <w:bCs/>
                <w:color w:val="auto"/>
                <w:szCs w:val="21"/>
              </w:rPr>
              <w:t>评议内容</w:t>
            </w:r>
          </w:p>
        </w:tc>
        <w:tc>
          <w:tcPr>
            <w:tcW w:w="920" w:type="dxa"/>
            <w:tcBorders>
              <w:top w:val="single" w:color="auto" w:sz="4" w:space="0"/>
              <w:left w:val="single" w:color="auto" w:sz="4" w:space="0"/>
              <w:bottom w:val="single" w:color="auto" w:sz="4" w:space="0"/>
            </w:tcBorders>
            <w:vAlign w:val="center"/>
          </w:tcPr>
          <w:p w14:paraId="1670A5E9">
            <w:pPr>
              <w:shd w:val="clear" w:color="auto" w:fill="FFFFFF"/>
              <w:snapToGrid w:val="0"/>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通过/不通过</w:t>
            </w:r>
          </w:p>
        </w:tc>
      </w:tr>
      <w:tr w14:paraId="3B40C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3" w:hRule="exact"/>
          <w:jc w:val="center"/>
        </w:trPr>
        <w:tc>
          <w:tcPr>
            <w:tcW w:w="700" w:type="dxa"/>
            <w:tcBorders>
              <w:top w:val="single" w:color="auto" w:sz="4" w:space="0"/>
              <w:bottom w:val="single" w:color="auto" w:sz="4" w:space="0"/>
              <w:right w:val="single" w:color="auto" w:sz="4" w:space="0"/>
            </w:tcBorders>
            <w:vAlign w:val="center"/>
          </w:tcPr>
          <w:p w14:paraId="4A9A3985">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1</w:t>
            </w:r>
          </w:p>
        </w:tc>
        <w:tc>
          <w:tcPr>
            <w:tcW w:w="3661" w:type="dxa"/>
            <w:tcBorders>
              <w:top w:val="single" w:color="auto" w:sz="4" w:space="0"/>
              <w:left w:val="single" w:color="auto" w:sz="4" w:space="0"/>
              <w:bottom w:val="single" w:color="auto" w:sz="4" w:space="0"/>
              <w:right w:val="single" w:color="auto" w:sz="4" w:space="0"/>
            </w:tcBorders>
            <w:vAlign w:val="center"/>
          </w:tcPr>
          <w:p w14:paraId="0E113D60">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在中华人民共和国注册的、具有独立承担民事责任能力的法人</w:t>
            </w:r>
          </w:p>
        </w:tc>
        <w:tc>
          <w:tcPr>
            <w:tcW w:w="4890" w:type="dxa"/>
            <w:tcBorders>
              <w:top w:val="single" w:color="auto" w:sz="4" w:space="0"/>
              <w:left w:val="single" w:color="auto" w:sz="4" w:space="0"/>
              <w:bottom w:val="single" w:color="auto" w:sz="4" w:space="0"/>
              <w:right w:val="single" w:color="auto" w:sz="4" w:space="0"/>
            </w:tcBorders>
            <w:vAlign w:val="center"/>
          </w:tcPr>
          <w:p w14:paraId="462D9E8E">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【具有独立承担民事责任的能力。(提供在中华人民共和国境内注册的法人或者其他组织的营业执照或者事业单位法人证书或者社会团体法人登记证书复印件，</w:t>
            </w:r>
            <w:r>
              <w:rPr>
                <w:rFonts w:hint="eastAsia" w:ascii="宋体" w:hAnsi="宋体" w:cs="宋体"/>
                <w:color w:val="auto"/>
                <w:sz w:val="18"/>
                <w:szCs w:val="18"/>
                <w:lang w:val="en-US" w:eastAsia="zh-CN"/>
              </w:rPr>
              <w:t>不接受自然人</w:t>
            </w:r>
            <w:r>
              <w:rPr>
                <w:rFonts w:hint="eastAsia" w:ascii="宋体" w:hAnsi="宋体" w:cs="宋体"/>
                <w:color w:val="auto"/>
                <w:sz w:val="18"/>
                <w:szCs w:val="18"/>
                <w:lang w:eastAsia="zh-CN"/>
              </w:rPr>
              <w:t>参选</w:t>
            </w:r>
            <w:r>
              <w:rPr>
                <w:rFonts w:hint="eastAsia" w:ascii="宋体" w:hAnsi="宋体" w:cs="宋体"/>
                <w:color w:val="auto"/>
                <w:sz w:val="18"/>
                <w:szCs w:val="18"/>
              </w:rPr>
              <w:t>:以上内容须加盖</w:t>
            </w:r>
            <w:r>
              <w:rPr>
                <w:rFonts w:hint="eastAsia" w:ascii="宋体" w:hAnsi="宋体" w:cs="宋体"/>
                <w:color w:val="auto"/>
                <w:sz w:val="18"/>
                <w:szCs w:val="18"/>
                <w:lang w:eastAsia="zh-CN"/>
              </w:rPr>
              <w:t>参选人</w:t>
            </w:r>
            <w:r>
              <w:rPr>
                <w:rFonts w:hint="eastAsia" w:ascii="宋体" w:hAnsi="宋体" w:cs="宋体"/>
                <w:color w:val="auto"/>
                <w:sz w:val="18"/>
                <w:szCs w:val="18"/>
              </w:rPr>
              <w:t>公章;</w:t>
            </w:r>
            <w:r>
              <w:rPr>
                <w:rFonts w:hint="eastAsia" w:cs="宋体"/>
                <w:color w:val="auto"/>
                <w:sz w:val="18"/>
                <w:szCs w:val="18"/>
                <w:lang w:val="en-US" w:eastAsia="zh-CN"/>
              </w:rPr>
              <w:t>只接受</w:t>
            </w:r>
            <w:r>
              <w:rPr>
                <w:rFonts w:hint="eastAsia" w:ascii="宋体" w:hAnsi="宋体" w:cs="宋体"/>
                <w:color w:val="auto"/>
                <w:sz w:val="18"/>
                <w:szCs w:val="18"/>
                <w:lang w:val="en-US" w:eastAsia="zh-CN"/>
              </w:rPr>
              <w:t>三亚</w:t>
            </w:r>
            <w:r>
              <w:rPr>
                <w:rFonts w:hint="eastAsia" w:cs="宋体"/>
                <w:color w:val="auto"/>
                <w:sz w:val="18"/>
                <w:szCs w:val="18"/>
                <w:lang w:val="en-US" w:eastAsia="zh-CN"/>
              </w:rPr>
              <w:t>金融机构</w:t>
            </w:r>
            <w:r>
              <w:rPr>
                <w:rFonts w:hint="eastAsia" w:ascii="宋体" w:hAnsi="宋体" w:cs="宋体"/>
                <w:color w:val="auto"/>
                <w:sz w:val="18"/>
                <w:szCs w:val="18"/>
                <w:lang w:val="en-US" w:eastAsia="zh-CN"/>
              </w:rPr>
              <w:t>参选</w:t>
            </w:r>
            <w:r>
              <w:rPr>
                <w:rFonts w:hint="eastAsia" w:ascii="宋体" w:hAnsi="宋体" w:cs="宋体"/>
                <w:color w:val="auto"/>
                <w:sz w:val="18"/>
                <w:szCs w:val="18"/>
              </w:rPr>
              <w:t>，</w:t>
            </w:r>
            <w:r>
              <w:rPr>
                <w:rFonts w:hint="eastAsia" w:cs="宋体"/>
                <w:color w:val="auto"/>
                <w:sz w:val="18"/>
                <w:szCs w:val="18"/>
                <w:lang w:val="en-US" w:eastAsia="zh-CN"/>
              </w:rPr>
              <w:t>但</w:t>
            </w:r>
            <w:r>
              <w:rPr>
                <w:rFonts w:hint="eastAsia" w:ascii="宋体" w:hAnsi="宋体" w:cs="宋体"/>
                <w:color w:val="auto"/>
                <w:sz w:val="18"/>
                <w:szCs w:val="18"/>
              </w:rPr>
              <w:t>须取得</w:t>
            </w:r>
            <w:r>
              <w:rPr>
                <w:rFonts w:hint="eastAsia" w:ascii="宋体" w:hAnsi="宋体" w:cs="宋体"/>
                <w:color w:val="auto"/>
                <w:sz w:val="18"/>
                <w:szCs w:val="18"/>
                <w:lang w:val="en-US" w:eastAsia="zh-CN"/>
              </w:rPr>
              <w:t>海南省</w:t>
            </w:r>
            <w:r>
              <w:rPr>
                <w:rFonts w:hint="eastAsia" w:cs="宋体"/>
                <w:color w:val="auto"/>
                <w:sz w:val="18"/>
                <w:szCs w:val="18"/>
                <w:lang w:val="en-US" w:eastAsia="zh-CN"/>
              </w:rPr>
              <w:t>总行或</w:t>
            </w:r>
            <w:r>
              <w:rPr>
                <w:rFonts w:hint="eastAsia" w:ascii="宋体" w:hAnsi="宋体" w:cs="宋体"/>
                <w:color w:val="auto"/>
                <w:sz w:val="18"/>
                <w:szCs w:val="18"/>
                <w:lang w:val="en-US" w:eastAsia="zh-CN"/>
              </w:rPr>
              <w:t>分行</w:t>
            </w:r>
            <w:r>
              <w:rPr>
                <w:rFonts w:hint="eastAsia" w:ascii="宋体" w:hAnsi="宋体" w:cs="宋体"/>
                <w:color w:val="auto"/>
                <w:sz w:val="18"/>
                <w:szCs w:val="18"/>
              </w:rPr>
              <w:t>出具的授权书，并提供</w:t>
            </w:r>
            <w:r>
              <w:rPr>
                <w:rFonts w:hint="eastAsia" w:ascii="宋体" w:hAnsi="宋体" w:cs="宋体"/>
                <w:color w:val="auto"/>
                <w:sz w:val="18"/>
                <w:szCs w:val="18"/>
                <w:lang w:val="en-US" w:eastAsia="zh-CN"/>
              </w:rPr>
              <w:t>海南省</w:t>
            </w:r>
            <w:r>
              <w:rPr>
                <w:rFonts w:hint="eastAsia" w:cs="宋体"/>
                <w:color w:val="auto"/>
                <w:sz w:val="18"/>
                <w:szCs w:val="18"/>
                <w:lang w:val="en-US" w:eastAsia="zh-CN"/>
              </w:rPr>
              <w:t>总行或</w:t>
            </w:r>
            <w:r>
              <w:rPr>
                <w:rFonts w:hint="eastAsia" w:ascii="宋体" w:hAnsi="宋体" w:cs="宋体"/>
                <w:color w:val="auto"/>
                <w:sz w:val="18"/>
                <w:szCs w:val="18"/>
                <w:lang w:val="en-US" w:eastAsia="zh-CN"/>
              </w:rPr>
              <w:t>分行</w:t>
            </w:r>
            <w:r>
              <w:rPr>
                <w:rFonts w:hint="eastAsia" w:ascii="宋体" w:hAnsi="宋体" w:cs="宋体"/>
                <w:color w:val="auto"/>
                <w:sz w:val="18"/>
                <w:szCs w:val="18"/>
              </w:rPr>
              <w:t>和</w:t>
            </w:r>
            <w:r>
              <w:rPr>
                <w:rFonts w:hint="eastAsia" w:ascii="宋体" w:hAnsi="宋体" w:cs="宋体"/>
                <w:color w:val="auto"/>
                <w:sz w:val="18"/>
                <w:szCs w:val="18"/>
                <w:lang w:val="en-US" w:eastAsia="zh-CN"/>
              </w:rPr>
              <w:t>三亚分行</w:t>
            </w:r>
            <w:r>
              <w:rPr>
                <w:rFonts w:hint="eastAsia" w:ascii="宋体" w:hAnsi="宋体" w:cs="宋体"/>
                <w:color w:val="auto"/>
                <w:sz w:val="18"/>
                <w:szCs w:val="18"/>
              </w:rPr>
              <w:t>的营业执照(执业许可证)复印件加盖</w:t>
            </w:r>
            <w:r>
              <w:rPr>
                <w:rFonts w:hint="eastAsia" w:ascii="宋体" w:hAnsi="宋体" w:cs="宋体"/>
                <w:color w:val="auto"/>
                <w:sz w:val="18"/>
                <w:szCs w:val="18"/>
                <w:lang w:eastAsia="zh-CN"/>
              </w:rPr>
              <w:t>参选人</w:t>
            </w:r>
            <w:r>
              <w:rPr>
                <w:rFonts w:hint="eastAsia" w:ascii="宋体" w:hAnsi="宋体" w:cs="宋体"/>
                <w:color w:val="auto"/>
                <w:sz w:val="18"/>
                <w:szCs w:val="18"/>
              </w:rPr>
              <w:t>公章。</w:t>
            </w:r>
            <w:r>
              <w:rPr>
                <w:rFonts w:hint="eastAsia" w:ascii="宋体" w:hAnsi="宋体" w:cs="宋体"/>
                <w:color w:val="auto"/>
                <w:sz w:val="18"/>
                <w:szCs w:val="18"/>
                <w:lang w:val="en-US" w:eastAsia="zh-CN"/>
              </w:rPr>
              <w:t>海南省</w:t>
            </w:r>
            <w:r>
              <w:rPr>
                <w:rFonts w:hint="eastAsia" w:cs="宋体"/>
                <w:color w:val="auto"/>
                <w:sz w:val="18"/>
                <w:szCs w:val="18"/>
                <w:lang w:val="en-US" w:eastAsia="zh-CN"/>
              </w:rPr>
              <w:t>总行或</w:t>
            </w:r>
            <w:r>
              <w:rPr>
                <w:rFonts w:hint="eastAsia" w:ascii="宋体" w:hAnsi="宋体" w:cs="宋体"/>
                <w:color w:val="auto"/>
                <w:sz w:val="18"/>
                <w:szCs w:val="18"/>
                <w:lang w:val="en-US" w:eastAsia="zh-CN"/>
              </w:rPr>
              <w:t>分行</w:t>
            </w:r>
            <w:r>
              <w:rPr>
                <w:rFonts w:hint="eastAsia" w:ascii="宋体" w:hAnsi="宋体" w:cs="宋体"/>
                <w:color w:val="auto"/>
                <w:sz w:val="18"/>
                <w:szCs w:val="18"/>
              </w:rPr>
              <w:t>取得的相关资质证书对</w:t>
            </w:r>
            <w:r>
              <w:rPr>
                <w:rFonts w:hint="eastAsia" w:ascii="宋体" w:hAnsi="宋体" w:cs="宋体"/>
                <w:color w:val="auto"/>
                <w:sz w:val="18"/>
                <w:szCs w:val="18"/>
                <w:lang w:val="en-US" w:eastAsia="zh-CN"/>
              </w:rPr>
              <w:t>三亚分行</w:t>
            </w:r>
            <w:r>
              <w:rPr>
                <w:rFonts w:hint="eastAsia" w:ascii="宋体" w:hAnsi="宋体" w:cs="宋体"/>
                <w:color w:val="auto"/>
                <w:sz w:val="18"/>
                <w:szCs w:val="18"/>
              </w:rPr>
              <w:t>有效，法律法规或者行业另有规定的除外】；</w:t>
            </w:r>
          </w:p>
        </w:tc>
        <w:tc>
          <w:tcPr>
            <w:tcW w:w="920" w:type="dxa"/>
            <w:tcBorders>
              <w:top w:val="single" w:color="auto" w:sz="4" w:space="0"/>
              <w:left w:val="single" w:color="auto" w:sz="4" w:space="0"/>
              <w:bottom w:val="single" w:color="auto" w:sz="4" w:space="0"/>
            </w:tcBorders>
            <w:vAlign w:val="center"/>
          </w:tcPr>
          <w:p w14:paraId="4753BFC6">
            <w:pPr>
              <w:shd w:val="clear" w:color="auto" w:fill="FFFFFF"/>
              <w:jc w:val="center"/>
              <w:rPr>
                <w:rFonts w:ascii="宋体" w:hAnsi="宋体" w:cs="宋体"/>
                <w:b/>
                <w:bCs/>
                <w:color w:val="auto"/>
                <w:szCs w:val="21"/>
              </w:rPr>
            </w:pPr>
            <w:r>
              <w:rPr>
                <w:rFonts w:hint="eastAsia" w:ascii="宋体" w:hAnsi="宋体" w:cs="宋体"/>
                <w:b/>
                <w:bCs/>
                <w:color w:val="auto"/>
                <w:szCs w:val="21"/>
              </w:rPr>
              <w:t> </w:t>
            </w:r>
          </w:p>
        </w:tc>
      </w:tr>
      <w:tr w14:paraId="6658A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700" w:type="dxa"/>
            <w:tcBorders>
              <w:top w:val="single" w:color="auto" w:sz="4" w:space="0"/>
              <w:bottom w:val="single" w:color="auto" w:sz="4" w:space="0"/>
              <w:right w:val="single" w:color="auto" w:sz="4" w:space="0"/>
            </w:tcBorders>
            <w:vAlign w:val="center"/>
          </w:tcPr>
          <w:p w14:paraId="34065E80">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2</w:t>
            </w:r>
          </w:p>
        </w:tc>
        <w:tc>
          <w:tcPr>
            <w:tcW w:w="3661" w:type="dxa"/>
            <w:tcBorders>
              <w:top w:val="single" w:color="auto" w:sz="4" w:space="0"/>
              <w:left w:val="single" w:color="auto" w:sz="4" w:space="0"/>
              <w:bottom w:val="single" w:color="auto" w:sz="4" w:space="0"/>
              <w:right w:val="single" w:color="auto" w:sz="4" w:space="0"/>
            </w:tcBorders>
            <w:vAlign w:val="center"/>
          </w:tcPr>
          <w:p w14:paraId="19848DF7">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2022、2023、2024</w:t>
            </w:r>
            <w:r>
              <w:rPr>
                <w:rFonts w:hint="eastAsia" w:ascii="宋体" w:hAnsi="宋体" w:cs="宋体"/>
                <w:color w:val="auto"/>
                <w:sz w:val="18"/>
                <w:szCs w:val="18"/>
              </w:rPr>
              <w:t>三年在经营活动中没有重大违法记录</w:t>
            </w:r>
          </w:p>
        </w:tc>
        <w:tc>
          <w:tcPr>
            <w:tcW w:w="4890" w:type="dxa"/>
            <w:tcBorders>
              <w:top w:val="single" w:color="auto" w:sz="4" w:space="0"/>
              <w:left w:val="single" w:color="auto" w:sz="4" w:space="0"/>
              <w:bottom w:val="single" w:color="auto" w:sz="4" w:space="0"/>
              <w:right w:val="single" w:color="auto" w:sz="4" w:space="0"/>
            </w:tcBorders>
            <w:vAlign w:val="center"/>
          </w:tcPr>
          <w:p w14:paraId="3A44F86D">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【供应商提供承诺函加盖单位公章，格式自拟】；</w:t>
            </w:r>
          </w:p>
          <w:p w14:paraId="2AAEA235">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p>
        </w:tc>
        <w:tc>
          <w:tcPr>
            <w:tcW w:w="920" w:type="dxa"/>
            <w:tcBorders>
              <w:top w:val="single" w:color="auto" w:sz="4" w:space="0"/>
              <w:left w:val="single" w:color="auto" w:sz="4" w:space="0"/>
              <w:bottom w:val="single" w:color="auto" w:sz="4" w:space="0"/>
            </w:tcBorders>
            <w:vAlign w:val="center"/>
          </w:tcPr>
          <w:p w14:paraId="3288C885">
            <w:pPr>
              <w:shd w:val="clear" w:color="auto" w:fill="FFFFFF"/>
              <w:jc w:val="center"/>
              <w:rPr>
                <w:rFonts w:ascii="宋体" w:hAnsi="宋体" w:cs="宋体"/>
                <w:b/>
                <w:bCs/>
                <w:color w:val="auto"/>
                <w:szCs w:val="21"/>
              </w:rPr>
            </w:pPr>
          </w:p>
        </w:tc>
      </w:tr>
      <w:tr w14:paraId="70401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6" w:hRule="exact"/>
          <w:jc w:val="center"/>
        </w:trPr>
        <w:tc>
          <w:tcPr>
            <w:tcW w:w="700" w:type="dxa"/>
            <w:tcBorders>
              <w:top w:val="single" w:color="auto" w:sz="4" w:space="0"/>
              <w:right w:val="single" w:color="auto" w:sz="4" w:space="0"/>
            </w:tcBorders>
            <w:vAlign w:val="center"/>
          </w:tcPr>
          <w:p w14:paraId="75D7E0F7">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3</w:t>
            </w:r>
          </w:p>
        </w:tc>
        <w:tc>
          <w:tcPr>
            <w:tcW w:w="3661" w:type="dxa"/>
            <w:tcBorders>
              <w:top w:val="single" w:color="auto" w:sz="4" w:space="0"/>
              <w:left w:val="single" w:color="auto" w:sz="4" w:space="0"/>
              <w:right w:val="single" w:color="auto" w:sz="4" w:space="0"/>
            </w:tcBorders>
            <w:vAlign w:val="center"/>
          </w:tcPr>
          <w:p w14:paraId="73D5A1F1">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被中国执行信息公开网(http://zxgk.court.gov.cn/shixin/)列入失信被执行人的供应商;或被信用中国网站(www.creditchina.govcn)列入重大税收违法失信主体名单的供应商;或被中国政府采购网(www.ccgp.gov.cn)列入政府采购严重违法失信行为记录名单中被财政部门禁止参加政府采购活动的供应商 (处罚决定规定的时间和地域范围内)，无资格参加本项目</w:t>
            </w:r>
          </w:p>
        </w:tc>
        <w:tc>
          <w:tcPr>
            <w:tcW w:w="4890" w:type="dxa"/>
            <w:tcBorders>
              <w:top w:val="single" w:color="auto" w:sz="4" w:space="0"/>
              <w:left w:val="single" w:color="auto" w:sz="4" w:space="0"/>
              <w:right w:val="single" w:color="auto" w:sz="4" w:space="0"/>
            </w:tcBorders>
            <w:vAlign w:val="center"/>
          </w:tcPr>
          <w:p w14:paraId="58B030E4">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【以上内容供应商提供承诺函加盖公章，格式自拟】；</w:t>
            </w:r>
          </w:p>
          <w:p w14:paraId="55E2D926">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p>
        </w:tc>
        <w:tc>
          <w:tcPr>
            <w:tcW w:w="920" w:type="dxa"/>
            <w:tcBorders>
              <w:top w:val="single" w:color="auto" w:sz="4" w:space="0"/>
              <w:left w:val="single" w:color="auto" w:sz="4" w:space="0"/>
              <w:bottom w:val="single" w:color="auto" w:sz="4" w:space="0"/>
            </w:tcBorders>
            <w:vAlign w:val="center"/>
          </w:tcPr>
          <w:p w14:paraId="392262A1">
            <w:pPr>
              <w:shd w:val="clear" w:color="auto" w:fill="FFFFFF"/>
              <w:rPr>
                <w:rFonts w:ascii="宋体" w:hAnsi="宋体" w:cs="宋体"/>
                <w:b/>
                <w:bCs/>
                <w:color w:val="auto"/>
                <w:szCs w:val="21"/>
              </w:rPr>
            </w:pPr>
          </w:p>
        </w:tc>
      </w:tr>
      <w:tr w14:paraId="57A91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3" w:hRule="exact"/>
          <w:jc w:val="center"/>
        </w:trPr>
        <w:tc>
          <w:tcPr>
            <w:tcW w:w="700" w:type="dxa"/>
            <w:tcBorders>
              <w:top w:val="single" w:color="auto" w:sz="4" w:space="0"/>
              <w:right w:val="single" w:color="auto" w:sz="4" w:space="0"/>
            </w:tcBorders>
            <w:vAlign w:val="center"/>
          </w:tcPr>
          <w:p w14:paraId="2030A71B">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4</w:t>
            </w:r>
          </w:p>
        </w:tc>
        <w:tc>
          <w:tcPr>
            <w:tcW w:w="3661" w:type="dxa"/>
            <w:tcBorders>
              <w:top w:val="single" w:color="auto" w:sz="4" w:space="0"/>
              <w:left w:val="single" w:color="auto" w:sz="4" w:space="0"/>
              <w:right w:val="single" w:color="auto" w:sz="4" w:space="0"/>
            </w:tcBorders>
            <w:vAlign w:val="center"/>
          </w:tcPr>
          <w:p w14:paraId="071915B3">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本项目的特定资格要求:</w:t>
            </w:r>
            <w:r>
              <w:rPr>
                <w:rFonts w:hint="eastAsia" w:ascii="宋体" w:hAnsi="宋体" w:cs="宋体"/>
                <w:color w:val="auto"/>
                <w:sz w:val="18"/>
                <w:szCs w:val="18"/>
                <w:lang w:eastAsia="zh-CN"/>
              </w:rPr>
              <w:t>参选人</w:t>
            </w:r>
            <w:r>
              <w:rPr>
                <w:rFonts w:hint="eastAsia" w:ascii="宋体" w:hAnsi="宋体" w:cs="宋体"/>
                <w:color w:val="auto"/>
                <w:sz w:val="18"/>
                <w:szCs w:val="18"/>
              </w:rPr>
              <w:t>须具有有效的《中华人民共和国金融许可证》，或者由国家金融监督管理总局或其授权机构核发的许可文件。</w:t>
            </w:r>
          </w:p>
        </w:tc>
        <w:tc>
          <w:tcPr>
            <w:tcW w:w="4890" w:type="dxa"/>
            <w:tcBorders>
              <w:top w:val="single" w:color="auto" w:sz="4" w:space="0"/>
              <w:left w:val="single" w:color="auto" w:sz="4" w:space="0"/>
              <w:right w:val="single" w:color="auto" w:sz="4" w:space="0"/>
            </w:tcBorders>
            <w:vAlign w:val="center"/>
          </w:tcPr>
          <w:p w14:paraId="3389E6F4">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【提供证明文件复印件加盖</w:t>
            </w:r>
            <w:r>
              <w:rPr>
                <w:rFonts w:hint="eastAsia" w:ascii="宋体" w:hAnsi="宋体" w:cs="宋体"/>
                <w:color w:val="auto"/>
                <w:sz w:val="18"/>
                <w:szCs w:val="18"/>
                <w:lang w:eastAsia="zh-CN"/>
              </w:rPr>
              <w:t>参选人</w:t>
            </w:r>
            <w:r>
              <w:rPr>
                <w:rFonts w:hint="eastAsia" w:ascii="宋体" w:hAnsi="宋体" w:cs="宋体"/>
                <w:color w:val="auto"/>
                <w:sz w:val="18"/>
                <w:szCs w:val="18"/>
              </w:rPr>
              <w:t>公章】；</w:t>
            </w:r>
          </w:p>
        </w:tc>
        <w:tc>
          <w:tcPr>
            <w:tcW w:w="920" w:type="dxa"/>
            <w:tcBorders>
              <w:top w:val="single" w:color="auto" w:sz="4" w:space="0"/>
              <w:left w:val="single" w:color="auto" w:sz="4" w:space="0"/>
              <w:bottom w:val="single" w:color="auto" w:sz="4" w:space="0"/>
            </w:tcBorders>
            <w:vAlign w:val="center"/>
          </w:tcPr>
          <w:p w14:paraId="6A01E59B">
            <w:pPr>
              <w:shd w:val="clear" w:color="auto" w:fill="FFFFFF"/>
              <w:jc w:val="center"/>
              <w:rPr>
                <w:rFonts w:ascii="宋体" w:hAnsi="宋体" w:cs="宋体"/>
                <w:b/>
                <w:bCs/>
                <w:color w:val="auto"/>
                <w:szCs w:val="21"/>
              </w:rPr>
            </w:pPr>
            <w:r>
              <w:rPr>
                <w:rFonts w:hint="eastAsia" w:ascii="宋体" w:hAnsi="宋体" w:cs="宋体"/>
                <w:b/>
                <w:bCs/>
                <w:color w:val="auto"/>
                <w:szCs w:val="21"/>
              </w:rPr>
              <w:t> </w:t>
            </w:r>
          </w:p>
        </w:tc>
      </w:tr>
      <w:tr w14:paraId="63B7E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exact"/>
          <w:jc w:val="center"/>
        </w:trPr>
        <w:tc>
          <w:tcPr>
            <w:tcW w:w="700" w:type="dxa"/>
            <w:tcBorders>
              <w:top w:val="single" w:color="auto" w:sz="4" w:space="0"/>
              <w:bottom w:val="single" w:color="auto" w:sz="4" w:space="0"/>
              <w:right w:val="single" w:color="auto" w:sz="4" w:space="0"/>
            </w:tcBorders>
            <w:vAlign w:val="center"/>
          </w:tcPr>
          <w:p w14:paraId="17A78606">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5</w:t>
            </w:r>
          </w:p>
        </w:tc>
        <w:tc>
          <w:tcPr>
            <w:tcW w:w="3661" w:type="dxa"/>
            <w:tcBorders>
              <w:top w:val="single" w:color="auto" w:sz="4" w:space="0"/>
              <w:left w:val="single" w:color="auto" w:sz="4" w:space="0"/>
              <w:bottom w:val="single" w:color="auto" w:sz="4" w:space="0"/>
              <w:right w:val="single" w:color="auto" w:sz="4" w:space="0"/>
            </w:tcBorders>
            <w:vAlign w:val="center"/>
          </w:tcPr>
          <w:p w14:paraId="6FD0C36D">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具有履行合同所必需的设备和专业技术能力</w:t>
            </w:r>
          </w:p>
        </w:tc>
        <w:tc>
          <w:tcPr>
            <w:tcW w:w="4890" w:type="dxa"/>
            <w:tcBorders>
              <w:top w:val="single" w:color="auto" w:sz="4" w:space="0"/>
              <w:left w:val="single" w:color="auto" w:sz="4" w:space="0"/>
              <w:bottom w:val="single" w:color="auto" w:sz="4" w:space="0"/>
              <w:right w:val="single" w:color="auto" w:sz="4" w:space="0"/>
            </w:tcBorders>
            <w:vAlign w:val="center"/>
          </w:tcPr>
          <w:p w14:paraId="764CB9FA">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hint="eastAsia" w:ascii="宋体" w:hAnsi="宋体" w:cs="宋体"/>
                <w:color w:val="auto"/>
                <w:sz w:val="18"/>
                <w:szCs w:val="18"/>
              </w:rPr>
            </w:pPr>
            <w:r>
              <w:rPr>
                <w:rFonts w:hint="eastAsia" w:ascii="宋体" w:hAnsi="宋体" w:cs="宋体"/>
                <w:color w:val="auto"/>
                <w:sz w:val="18"/>
                <w:szCs w:val="18"/>
              </w:rPr>
              <w:t>【提供《资格条件承诺函》</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格式自拟</w:t>
            </w:r>
            <w:r>
              <w:rPr>
                <w:rFonts w:hint="eastAsia" w:ascii="宋体" w:hAnsi="宋体" w:cs="宋体"/>
                <w:color w:val="auto"/>
                <w:sz w:val="18"/>
                <w:szCs w:val="18"/>
              </w:rPr>
              <w:t>】；</w:t>
            </w:r>
          </w:p>
        </w:tc>
        <w:tc>
          <w:tcPr>
            <w:tcW w:w="920" w:type="dxa"/>
            <w:tcBorders>
              <w:top w:val="single" w:color="auto" w:sz="4" w:space="0"/>
              <w:left w:val="single" w:color="auto" w:sz="4" w:space="0"/>
              <w:bottom w:val="single" w:color="auto" w:sz="4" w:space="0"/>
            </w:tcBorders>
            <w:vAlign w:val="center"/>
          </w:tcPr>
          <w:p w14:paraId="25B094FF">
            <w:pPr>
              <w:shd w:val="clear" w:color="auto" w:fill="FFFFFF"/>
              <w:jc w:val="center"/>
              <w:rPr>
                <w:rFonts w:ascii="宋体" w:hAnsi="宋体" w:cs="宋体"/>
                <w:b/>
                <w:bCs/>
                <w:color w:val="auto"/>
                <w:szCs w:val="21"/>
              </w:rPr>
            </w:pPr>
          </w:p>
        </w:tc>
      </w:tr>
      <w:tr w14:paraId="040D5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9251" w:type="dxa"/>
            <w:gridSpan w:val="3"/>
            <w:tcBorders>
              <w:top w:val="single" w:color="auto" w:sz="4" w:space="0"/>
              <w:bottom w:val="single" w:color="auto" w:sz="4" w:space="0"/>
              <w:right w:val="single" w:color="auto" w:sz="4" w:space="0"/>
            </w:tcBorders>
            <w:vAlign w:val="center"/>
          </w:tcPr>
          <w:p w14:paraId="74FAED44">
            <w:pPr>
              <w:shd w:val="clear" w:color="auto" w:fill="FFFFFF"/>
              <w:jc w:val="center"/>
              <w:rPr>
                <w:rFonts w:hint="eastAsia" w:ascii="宋体" w:hAnsi="宋体" w:eastAsia="宋体" w:cs="宋体"/>
                <w:color w:val="auto"/>
                <w:szCs w:val="21"/>
                <w:lang w:eastAsia="zh-CN"/>
              </w:rPr>
            </w:pPr>
            <w:r>
              <w:rPr>
                <w:rFonts w:hint="eastAsia" w:ascii="宋体" w:hAnsi="宋体" w:cs="宋体"/>
                <w:b/>
                <w:bCs/>
                <w:color w:val="auto"/>
                <w:szCs w:val="21"/>
              </w:rPr>
              <w:t>结论</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 xml:space="preserve">            </w:t>
            </w:r>
            <w:r>
              <w:rPr>
                <w:rFonts w:hint="eastAsia" w:ascii="宋体" w:hAnsi="宋体" w:cs="宋体"/>
                <w:b/>
                <w:bCs/>
                <w:color w:val="auto"/>
                <w:szCs w:val="21"/>
                <w:lang w:eastAsia="zh-CN"/>
              </w:rPr>
              <w:t>）</w:t>
            </w:r>
          </w:p>
        </w:tc>
        <w:tc>
          <w:tcPr>
            <w:tcW w:w="920" w:type="dxa"/>
            <w:tcBorders>
              <w:top w:val="single" w:color="auto" w:sz="4" w:space="0"/>
              <w:left w:val="single" w:color="auto" w:sz="4" w:space="0"/>
              <w:bottom w:val="single" w:color="auto" w:sz="4" w:space="0"/>
            </w:tcBorders>
            <w:vAlign w:val="center"/>
          </w:tcPr>
          <w:p w14:paraId="05C26BF0">
            <w:pPr>
              <w:shd w:val="clear" w:color="auto" w:fill="FFFFFF"/>
              <w:jc w:val="center"/>
              <w:rPr>
                <w:rFonts w:ascii="宋体" w:hAnsi="宋体" w:cs="宋体"/>
                <w:b/>
                <w:bCs/>
                <w:color w:val="auto"/>
                <w:szCs w:val="21"/>
              </w:rPr>
            </w:pPr>
            <w:r>
              <w:rPr>
                <w:rFonts w:hint="eastAsia" w:ascii="宋体" w:hAnsi="宋体" w:cs="宋体"/>
                <w:b/>
                <w:bCs/>
                <w:color w:val="auto"/>
                <w:szCs w:val="21"/>
              </w:rPr>
              <w:t> </w:t>
            </w:r>
          </w:p>
        </w:tc>
      </w:tr>
    </w:tbl>
    <w:p w14:paraId="580F309B">
      <w:pPr>
        <w:keepNext w:val="0"/>
        <w:keepLines w:val="0"/>
        <w:pageBreakBefore w:val="0"/>
        <w:kinsoku/>
        <w:wordWrap/>
        <w:overflowPunct/>
        <w:topLinePunct w:val="0"/>
        <w:autoSpaceDE/>
        <w:autoSpaceDN/>
        <w:bidi w:val="0"/>
        <w:adjustRightInd/>
        <w:snapToGrid/>
        <w:spacing w:line="320" w:lineRule="exact"/>
        <w:textAlignment w:val="auto"/>
        <w:rPr>
          <w:rFonts w:ascii="宋体"/>
          <w:color w:val="auto"/>
          <w:sz w:val="18"/>
          <w:szCs w:val="18"/>
        </w:rPr>
      </w:pPr>
      <w:r>
        <w:rPr>
          <w:rFonts w:hint="eastAsia" w:ascii="宋体" w:hAnsi="宋体" w:cs="宋体"/>
          <w:color w:val="auto"/>
          <w:sz w:val="24"/>
        </w:rPr>
        <w:t xml:space="preserve">   </w:t>
      </w:r>
      <w:r>
        <w:rPr>
          <w:rFonts w:ascii="宋体" w:hAnsi="宋体" w:cs="宋体"/>
          <w:color w:val="auto"/>
          <w:sz w:val="18"/>
          <w:szCs w:val="18"/>
        </w:rPr>
        <w:t>1</w:t>
      </w:r>
      <w:r>
        <w:rPr>
          <w:rFonts w:hint="eastAsia" w:ascii="宋体" w:hAnsi="宋体" w:cs="宋体"/>
          <w:color w:val="auto"/>
          <w:sz w:val="18"/>
          <w:szCs w:val="18"/>
        </w:rPr>
        <w:t>、在表中的各项只需填写“√</w:t>
      </w:r>
      <w:r>
        <w:rPr>
          <w:rFonts w:ascii="宋体" w:hAnsi="宋体" w:cs="宋体"/>
          <w:color w:val="auto"/>
          <w:sz w:val="18"/>
          <w:szCs w:val="18"/>
        </w:rPr>
        <w:t>/</w:t>
      </w:r>
      <w:r>
        <w:rPr>
          <w:rFonts w:hint="eastAsia" w:ascii="宋体" w:hAnsi="宋体" w:cs="宋体"/>
          <w:color w:val="auto"/>
          <w:sz w:val="18"/>
          <w:szCs w:val="18"/>
        </w:rPr>
        <w:t>通过”或“×</w:t>
      </w:r>
      <w:r>
        <w:rPr>
          <w:rFonts w:ascii="宋体" w:hAnsi="宋体" w:cs="宋体"/>
          <w:color w:val="auto"/>
          <w:sz w:val="18"/>
          <w:szCs w:val="18"/>
        </w:rPr>
        <w:t>/</w:t>
      </w:r>
      <w:r>
        <w:rPr>
          <w:rFonts w:hint="eastAsia" w:ascii="宋体" w:hAnsi="宋体" w:cs="宋体"/>
          <w:color w:val="auto"/>
          <w:sz w:val="18"/>
          <w:szCs w:val="18"/>
        </w:rPr>
        <w:t>不通过”。</w:t>
      </w:r>
    </w:p>
    <w:p w14:paraId="5B6A4F97">
      <w:pPr>
        <w:keepNext w:val="0"/>
        <w:keepLines w:val="0"/>
        <w:pageBreakBefore w:val="0"/>
        <w:kinsoku/>
        <w:wordWrap/>
        <w:overflowPunct/>
        <w:topLinePunct w:val="0"/>
        <w:autoSpaceDE/>
        <w:autoSpaceDN/>
        <w:bidi w:val="0"/>
        <w:adjustRightInd/>
        <w:snapToGrid/>
        <w:spacing w:line="320" w:lineRule="exact"/>
        <w:ind w:firstLine="360" w:firstLineChars="200"/>
        <w:textAlignment w:val="auto"/>
        <w:rPr>
          <w:rFonts w:ascii="宋体"/>
          <w:color w:val="auto"/>
          <w:sz w:val="18"/>
          <w:szCs w:val="18"/>
        </w:rPr>
      </w:pPr>
      <w:r>
        <w:rPr>
          <w:rFonts w:ascii="宋体" w:hAnsi="宋体" w:cs="宋体"/>
          <w:color w:val="auto"/>
          <w:sz w:val="18"/>
          <w:szCs w:val="18"/>
        </w:rPr>
        <w:t>2</w:t>
      </w:r>
      <w:r>
        <w:rPr>
          <w:rFonts w:hint="eastAsia" w:ascii="宋体" w:hAnsi="宋体" w:cs="宋体"/>
          <w:color w:val="auto"/>
          <w:sz w:val="18"/>
          <w:szCs w:val="18"/>
        </w:rPr>
        <w:t>、在结论中按“一项否决”的原则，只有全部是√</w:t>
      </w:r>
      <w:r>
        <w:rPr>
          <w:rFonts w:ascii="宋体" w:hAnsi="宋体" w:cs="宋体"/>
          <w:color w:val="auto"/>
          <w:sz w:val="18"/>
          <w:szCs w:val="18"/>
        </w:rPr>
        <w:t>/</w:t>
      </w:r>
      <w:r>
        <w:rPr>
          <w:rFonts w:hint="eastAsia" w:ascii="宋体" w:hAnsi="宋体" w:cs="宋体"/>
          <w:color w:val="auto"/>
          <w:sz w:val="18"/>
          <w:szCs w:val="18"/>
        </w:rPr>
        <w:t>通过的，填写“合格”；只要其中有一项是×</w:t>
      </w:r>
      <w:r>
        <w:rPr>
          <w:rFonts w:ascii="宋体" w:hAnsi="宋体" w:cs="宋体"/>
          <w:color w:val="auto"/>
          <w:sz w:val="18"/>
          <w:szCs w:val="18"/>
        </w:rPr>
        <w:t>/</w:t>
      </w:r>
      <w:r>
        <w:rPr>
          <w:rFonts w:hint="eastAsia" w:ascii="宋体" w:hAnsi="宋体" w:cs="宋体"/>
          <w:color w:val="auto"/>
          <w:sz w:val="18"/>
          <w:szCs w:val="18"/>
        </w:rPr>
        <w:t>不通过的，填写“不合格”。</w:t>
      </w:r>
    </w:p>
    <w:p w14:paraId="659E05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320" w:lineRule="exact"/>
        <w:ind w:left="0" w:right="0" w:firstLine="420"/>
        <w:jc w:val="left"/>
        <w:textAlignment w:val="auto"/>
        <w:rPr>
          <w:rFonts w:hint="eastAsia" w:ascii="宋体" w:hAnsi="宋体"/>
          <w:color w:val="auto"/>
          <w:sz w:val="18"/>
          <w:szCs w:val="18"/>
        </w:rPr>
        <w:sectPr>
          <w:pgSz w:w="11906" w:h="16838"/>
          <w:pgMar w:top="1440" w:right="1800" w:bottom="1440" w:left="1800" w:header="851" w:footer="992" w:gutter="0"/>
          <w:cols w:space="425" w:num="1"/>
          <w:docGrid w:type="lines" w:linePitch="312" w:charSpace="0"/>
        </w:sectPr>
      </w:pPr>
      <w:r>
        <w:rPr>
          <w:rFonts w:ascii="宋体" w:hAnsi="宋体" w:cs="宋体"/>
          <w:color w:val="auto"/>
          <w:sz w:val="18"/>
          <w:szCs w:val="18"/>
        </w:rPr>
        <w:t>3</w:t>
      </w:r>
      <w:r>
        <w:rPr>
          <w:rFonts w:hint="eastAsia" w:ascii="宋体" w:hAnsi="宋体" w:cs="宋体"/>
          <w:color w:val="auto"/>
          <w:sz w:val="18"/>
          <w:szCs w:val="18"/>
        </w:rPr>
        <w:t>、结论是合格的，才能进入下一轮；不合格的被淘汰。</w:t>
      </w:r>
    </w:p>
    <w:p w14:paraId="1941AD1A">
      <w:pPr>
        <w:pStyle w:val="3"/>
        <w:keepNext w:val="0"/>
        <w:keepLines w:val="0"/>
        <w:pageBreakBefore w:val="0"/>
        <w:kinsoku/>
        <w:overflowPunct/>
        <w:topLinePunct w:val="0"/>
        <w:bidi w:val="0"/>
        <w:spacing w:line="560" w:lineRule="exact"/>
        <w:textAlignment w:val="auto"/>
        <w:rPr>
          <w:color w:val="auto"/>
          <w:lang w:eastAsia="zh-CN"/>
        </w:rPr>
      </w:pPr>
      <w:r>
        <w:rPr>
          <w:color w:val="auto"/>
          <w:lang w:eastAsia="zh-CN"/>
        </w:rPr>
        <w:t>附件</w:t>
      </w:r>
      <w:r>
        <w:rPr>
          <w:rFonts w:hint="eastAsia"/>
          <w:color w:val="auto"/>
          <w:lang w:val="en-US" w:eastAsia="zh-CN"/>
        </w:rPr>
        <w:t>2</w:t>
      </w:r>
      <w:r>
        <w:rPr>
          <w:color w:val="auto"/>
          <w:lang w:eastAsia="zh-CN"/>
        </w:rPr>
        <w:t>：</w:t>
      </w:r>
      <w:r>
        <w:rPr>
          <w:rFonts w:hint="eastAsia"/>
          <w:color w:val="auto"/>
          <w:lang w:eastAsia="zh-CN"/>
        </w:rPr>
        <w:t>评分标准</w:t>
      </w:r>
    </w:p>
    <w:p w14:paraId="1F4A7933">
      <w:pPr>
        <w:shd w:val="clear" w:color="auto" w:fill="FFFFFF"/>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项目</w:t>
      </w:r>
      <w:r>
        <w:rPr>
          <w:rFonts w:hint="eastAsia" w:ascii="宋体" w:hAnsi="宋体" w:cs="宋体"/>
          <w:b/>
          <w:color w:val="auto"/>
          <w:sz w:val="24"/>
          <w:szCs w:val="24"/>
        </w:rPr>
        <w:t>评分表</w:t>
      </w:r>
    </w:p>
    <w:p w14:paraId="0C6FE00F">
      <w:pPr>
        <w:shd w:val="clear" w:color="auto" w:fill="FFFFFF"/>
        <w:spacing w:line="360" w:lineRule="auto"/>
        <w:rPr>
          <w:rFonts w:hint="eastAsia" w:ascii="宋体" w:hAnsi="宋体" w:cs="宋体"/>
          <w:b/>
          <w:color w:val="auto"/>
          <w:sz w:val="24"/>
          <w:szCs w:val="24"/>
        </w:rPr>
      </w:pPr>
      <w:r>
        <w:rPr>
          <w:rFonts w:hint="eastAsia" w:ascii="宋体" w:hAnsi="宋体" w:cs="宋体"/>
          <w:color w:val="auto"/>
          <w:sz w:val="24"/>
        </w:rPr>
        <w:t>项目名称：</w:t>
      </w:r>
      <w:r>
        <w:rPr>
          <w:rFonts w:hint="eastAsia" w:ascii="宋体" w:hAnsi="宋体" w:cs="宋体"/>
          <w:color w:val="auto"/>
          <w:sz w:val="24"/>
          <w:lang w:val="en-US" w:eastAsia="zh-CN"/>
        </w:rPr>
        <w:t>海南热带海洋学院选择</w:t>
      </w:r>
      <w:r>
        <w:rPr>
          <w:rFonts w:hint="eastAsia" w:ascii="宋体" w:hAnsi="宋体" w:cs="宋体"/>
          <w:color w:val="auto"/>
          <w:sz w:val="24"/>
        </w:rPr>
        <w:t>资金存放银行</w:t>
      </w:r>
      <w:r>
        <w:rPr>
          <w:rFonts w:hint="eastAsia" w:ascii="宋体" w:hAnsi="宋体" w:cs="宋体"/>
          <w:color w:val="auto"/>
          <w:sz w:val="24"/>
          <w:lang w:val="en-US" w:eastAsia="zh-CN"/>
        </w:rPr>
        <w:t>建设智慧校园项目</w:t>
      </w:r>
    </w:p>
    <w:tbl>
      <w:tblPr>
        <w:tblStyle w:val="11"/>
        <w:tblW w:w="10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93"/>
        <w:gridCol w:w="1310"/>
        <w:gridCol w:w="7381"/>
      </w:tblGrid>
      <w:tr w14:paraId="0077A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14" w:type="dxa"/>
            <w:tcBorders>
              <w:bottom w:val="single" w:color="auto" w:sz="4" w:space="0"/>
              <w:right w:val="single" w:color="auto" w:sz="4" w:space="0"/>
            </w:tcBorders>
            <w:vAlign w:val="center"/>
          </w:tcPr>
          <w:p w14:paraId="56052ABB">
            <w:pPr>
              <w:spacing w:line="440" w:lineRule="exact"/>
              <w:jc w:val="center"/>
              <w:rPr>
                <w:rFonts w:hint="eastAsia" w:ascii="宋体" w:hAnsi="宋体" w:cs="宋体"/>
                <w:b/>
                <w:color w:val="auto"/>
                <w:sz w:val="24"/>
              </w:rPr>
            </w:pPr>
            <w:r>
              <w:rPr>
                <w:rFonts w:hint="eastAsia" w:ascii="宋体" w:hAnsi="宋体" w:cs="宋体"/>
                <w:b/>
                <w:color w:val="auto"/>
                <w:sz w:val="24"/>
              </w:rPr>
              <w:t>序号</w:t>
            </w:r>
          </w:p>
        </w:tc>
        <w:tc>
          <w:tcPr>
            <w:tcW w:w="2503" w:type="dxa"/>
            <w:gridSpan w:val="2"/>
            <w:tcBorders>
              <w:bottom w:val="single" w:color="auto" w:sz="4" w:space="0"/>
              <w:right w:val="single" w:color="auto" w:sz="4" w:space="0"/>
            </w:tcBorders>
            <w:vAlign w:val="center"/>
          </w:tcPr>
          <w:p w14:paraId="3309EE8A">
            <w:pPr>
              <w:spacing w:line="440" w:lineRule="exact"/>
              <w:jc w:val="center"/>
              <w:rPr>
                <w:rFonts w:hint="default" w:ascii="宋体" w:hAnsi="宋体" w:eastAsia="宋体" w:cs="宋体"/>
                <w:b/>
                <w:color w:val="auto"/>
                <w:sz w:val="24"/>
                <w:lang w:val="en-US" w:eastAsia="zh-CN"/>
              </w:rPr>
            </w:pPr>
            <w:r>
              <w:rPr>
                <w:rFonts w:hint="eastAsia" w:ascii="宋体" w:hAnsi="宋体" w:cs="宋体"/>
                <w:b/>
                <w:color w:val="auto"/>
                <w:sz w:val="24"/>
              </w:rPr>
              <w:t>评审内容</w:t>
            </w:r>
            <w:r>
              <w:rPr>
                <w:rFonts w:hint="eastAsia" w:ascii="宋体" w:hAnsi="宋体" w:cs="宋体"/>
                <w:b/>
                <w:color w:val="auto"/>
                <w:sz w:val="24"/>
                <w:lang w:val="en-US" w:eastAsia="zh-CN"/>
              </w:rPr>
              <w:t>及分值</w:t>
            </w:r>
          </w:p>
        </w:tc>
        <w:tc>
          <w:tcPr>
            <w:tcW w:w="7381" w:type="dxa"/>
            <w:tcBorders>
              <w:top w:val="single" w:color="auto" w:sz="4" w:space="0"/>
              <w:left w:val="single" w:color="auto" w:sz="4" w:space="0"/>
              <w:bottom w:val="single" w:color="auto" w:sz="4" w:space="0"/>
              <w:right w:val="single" w:color="auto" w:sz="4" w:space="0"/>
            </w:tcBorders>
            <w:vAlign w:val="center"/>
          </w:tcPr>
          <w:p w14:paraId="0BE1613F">
            <w:pPr>
              <w:spacing w:line="440" w:lineRule="exact"/>
              <w:jc w:val="center"/>
              <w:rPr>
                <w:rFonts w:ascii="宋体" w:hAnsi="宋体" w:cs="宋体"/>
                <w:b/>
                <w:color w:val="auto"/>
                <w:sz w:val="24"/>
              </w:rPr>
            </w:pPr>
            <w:r>
              <w:rPr>
                <w:rFonts w:hint="eastAsia" w:ascii="宋体" w:hAnsi="宋体" w:cs="宋体"/>
                <w:b/>
                <w:color w:val="auto"/>
                <w:sz w:val="24"/>
              </w:rPr>
              <w:t>详细评审</w:t>
            </w:r>
          </w:p>
        </w:tc>
      </w:tr>
      <w:tr w14:paraId="43250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0498" w:type="dxa"/>
            <w:gridSpan w:val="4"/>
            <w:tcBorders>
              <w:bottom w:val="single" w:color="auto" w:sz="4" w:space="0"/>
              <w:right w:val="single" w:color="auto" w:sz="4" w:space="0"/>
            </w:tcBorders>
            <w:vAlign w:val="center"/>
          </w:tcPr>
          <w:p w14:paraId="2431C7DB">
            <w:pPr>
              <w:spacing w:line="440" w:lineRule="exact"/>
              <w:jc w:val="center"/>
              <w:rPr>
                <w:rFonts w:hint="default" w:ascii="宋体" w:hAnsi="宋体" w:cs="宋体"/>
                <w:b/>
                <w:color w:val="auto"/>
                <w:sz w:val="24"/>
                <w:lang w:val="en-US" w:eastAsia="zh-CN"/>
              </w:rPr>
            </w:pPr>
            <w:r>
              <w:rPr>
                <w:rFonts w:hint="eastAsia" w:ascii="宋体" w:hAnsi="宋体" w:cs="宋体"/>
                <w:b/>
                <w:color w:val="auto"/>
                <w:sz w:val="24"/>
                <w:lang w:val="en-US" w:eastAsia="zh-CN"/>
              </w:rPr>
              <w:t>一、价格部分评分（分值80分）</w:t>
            </w:r>
          </w:p>
        </w:tc>
      </w:tr>
      <w:tr w14:paraId="0DB7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614" w:type="dxa"/>
            <w:vAlign w:val="center"/>
          </w:tcPr>
          <w:p w14:paraId="7FF60BC2">
            <w:pPr>
              <w:autoSpaceDE w:val="0"/>
              <w:autoSpaceDN w:val="0"/>
              <w:adjustRightInd w:val="0"/>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1</w:t>
            </w:r>
          </w:p>
        </w:tc>
        <w:tc>
          <w:tcPr>
            <w:tcW w:w="1193" w:type="dxa"/>
            <w:vAlign w:val="center"/>
          </w:tcPr>
          <w:p w14:paraId="3C70DAB7">
            <w:pPr>
              <w:jc w:val="left"/>
              <w:rPr>
                <w:rFonts w:hint="default" w:ascii="宋体" w:hAnsi="宋体" w:eastAsia="宋体" w:cs="宋体"/>
                <w:color w:val="auto"/>
                <w:sz w:val="24"/>
                <w:lang w:val="en-US" w:eastAsia="zh-CN"/>
              </w:rPr>
            </w:pPr>
            <w:r>
              <w:rPr>
                <w:rFonts w:hint="eastAsia" w:ascii="宋体" w:hAnsi="宋体" w:cs="宋体"/>
                <w:b w:val="0"/>
                <w:bCs w:val="0"/>
                <w:color w:val="auto"/>
                <w:kern w:val="0"/>
                <w:sz w:val="24"/>
                <w:lang w:val="en-US" w:eastAsia="zh-CN"/>
              </w:rPr>
              <w:t>承诺投入建设资金</w:t>
            </w:r>
          </w:p>
        </w:tc>
        <w:tc>
          <w:tcPr>
            <w:tcW w:w="1310" w:type="dxa"/>
            <w:vAlign w:val="center"/>
          </w:tcPr>
          <w:p w14:paraId="20044F43">
            <w:pPr>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80分</w:t>
            </w:r>
          </w:p>
        </w:tc>
        <w:tc>
          <w:tcPr>
            <w:tcW w:w="7381" w:type="dxa"/>
            <w:vAlign w:val="center"/>
          </w:tcPr>
          <w:p w14:paraId="47C3EE9D">
            <w:pPr>
              <w:numPr>
                <w:ilvl w:val="0"/>
                <w:numId w:val="0"/>
              </w:numPr>
              <w:spacing w:line="440" w:lineRule="exact"/>
              <w:ind w:leftChars="0"/>
              <w:jc w:val="left"/>
              <w:rPr>
                <w:rFonts w:hint="eastAsia" w:ascii="宋体" w:hAnsi="宋体" w:cs="宋体"/>
                <w:color w:val="auto"/>
                <w:kern w:val="0"/>
                <w:sz w:val="24"/>
              </w:rPr>
            </w:pP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报价采用高价优先法计算，即满足</w:t>
            </w: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文件和资格条件要求且价格最高的</w:t>
            </w: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报价为评标基准价，其价格分为满分</w:t>
            </w:r>
            <w:r>
              <w:rPr>
                <w:rFonts w:hint="eastAsia" w:ascii="宋体" w:hAnsi="宋体" w:cs="宋体"/>
                <w:color w:val="auto"/>
                <w:kern w:val="0"/>
                <w:sz w:val="24"/>
                <w:lang w:val="en-US" w:eastAsia="zh-CN"/>
              </w:rPr>
              <w:t>8</w:t>
            </w:r>
            <w:r>
              <w:rPr>
                <w:rFonts w:hint="eastAsia" w:ascii="宋体" w:hAnsi="宋体" w:cs="宋体"/>
                <w:color w:val="auto"/>
                <w:kern w:val="0"/>
                <w:sz w:val="24"/>
                <w:lang w:eastAsia="zh-CN"/>
              </w:rPr>
              <w:t>0分。其他</w:t>
            </w: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人的价格分计算公式为： 按</w:t>
            </w: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报价得分</w:t>
            </w:r>
            <w:r>
              <w:rPr>
                <w:rFonts w:hint="eastAsia" w:cs="宋体"/>
                <w:color w:val="auto"/>
                <w:kern w:val="0"/>
                <w:sz w:val="24"/>
                <w:lang w:val="en-US" w:eastAsia="zh-CN"/>
              </w:rPr>
              <w:t>=</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参选</w:t>
            </w:r>
            <w:r>
              <w:rPr>
                <w:rFonts w:hint="eastAsia" w:ascii="宋体" w:hAnsi="宋体" w:cs="宋体"/>
                <w:color w:val="auto"/>
                <w:kern w:val="0"/>
                <w:sz w:val="24"/>
                <w:lang w:eastAsia="zh-CN"/>
              </w:rPr>
              <w:t>报价/评标基准价）×</w:t>
            </w:r>
            <w:r>
              <w:rPr>
                <w:rFonts w:hint="eastAsia" w:ascii="宋体" w:hAnsi="宋体" w:cs="宋体"/>
                <w:color w:val="auto"/>
                <w:kern w:val="0"/>
                <w:sz w:val="24"/>
                <w:lang w:val="en-US" w:eastAsia="zh-CN"/>
              </w:rPr>
              <w:t>8</w:t>
            </w:r>
            <w:r>
              <w:rPr>
                <w:rFonts w:hint="eastAsia" w:ascii="宋体" w:hAnsi="宋体" w:cs="宋体"/>
                <w:color w:val="auto"/>
                <w:kern w:val="0"/>
                <w:sz w:val="24"/>
                <w:lang w:eastAsia="zh-CN"/>
              </w:rPr>
              <w:t>0 分。</w:t>
            </w:r>
          </w:p>
        </w:tc>
      </w:tr>
      <w:tr w14:paraId="7F71B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0498" w:type="dxa"/>
            <w:gridSpan w:val="4"/>
            <w:tcBorders>
              <w:bottom w:val="single" w:color="auto" w:sz="4" w:space="0"/>
              <w:right w:val="single" w:color="auto" w:sz="4" w:space="0"/>
            </w:tcBorders>
            <w:vAlign w:val="center"/>
          </w:tcPr>
          <w:p w14:paraId="7A9EDC46">
            <w:pPr>
              <w:spacing w:line="440" w:lineRule="exact"/>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一、</w:t>
            </w:r>
            <w:r>
              <w:rPr>
                <w:rFonts w:hint="eastAsia" w:ascii="宋体" w:hAnsi="宋体" w:cs="宋体"/>
                <w:b/>
                <w:color w:val="auto"/>
                <w:sz w:val="24"/>
              </w:rPr>
              <w:t>商务部分评分</w:t>
            </w:r>
            <w:r>
              <w:rPr>
                <w:rFonts w:hint="eastAsia" w:ascii="宋体" w:hAnsi="宋体" w:cs="宋体"/>
                <w:b/>
                <w:color w:val="auto"/>
                <w:sz w:val="24"/>
                <w:lang w:eastAsia="zh-CN"/>
              </w:rPr>
              <w:t>（</w:t>
            </w:r>
            <w:r>
              <w:rPr>
                <w:rFonts w:hint="eastAsia" w:ascii="宋体" w:hAnsi="宋体" w:cs="宋体"/>
                <w:b/>
                <w:color w:val="auto"/>
                <w:sz w:val="24"/>
                <w:lang w:val="en-US" w:eastAsia="zh-CN"/>
              </w:rPr>
              <w:t>分值20分</w:t>
            </w:r>
            <w:r>
              <w:rPr>
                <w:rFonts w:hint="eastAsia" w:ascii="宋体" w:hAnsi="宋体" w:cs="宋体"/>
                <w:b/>
                <w:color w:val="auto"/>
                <w:sz w:val="24"/>
                <w:lang w:eastAsia="zh-CN"/>
              </w:rPr>
              <w:t>）</w:t>
            </w:r>
          </w:p>
        </w:tc>
      </w:tr>
      <w:tr w14:paraId="2829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614" w:type="dxa"/>
            <w:vAlign w:val="center"/>
          </w:tcPr>
          <w:p w14:paraId="47DC6BF6">
            <w:pPr>
              <w:autoSpaceDE w:val="0"/>
              <w:autoSpaceDN w:val="0"/>
              <w:adjustRightInd w:val="0"/>
              <w:spacing w:line="360" w:lineRule="auto"/>
              <w:jc w:val="center"/>
              <w:rPr>
                <w:rFonts w:hint="default" w:ascii="宋体" w:hAnsi="宋体" w:cs="宋体"/>
                <w:color w:val="auto"/>
                <w:sz w:val="24"/>
                <w:lang w:val="en-US" w:eastAsia="zh-CN"/>
              </w:rPr>
            </w:pPr>
            <w:r>
              <w:rPr>
                <w:rFonts w:hint="eastAsia" w:cs="宋体"/>
                <w:color w:val="auto"/>
                <w:sz w:val="24"/>
                <w:lang w:val="en-US" w:eastAsia="zh-CN"/>
              </w:rPr>
              <w:t>2</w:t>
            </w:r>
          </w:p>
        </w:tc>
        <w:tc>
          <w:tcPr>
            <w:tcW w:w="1193" w:type="dxa"/>
            <w:shd w:val="clear" w:color="auto" w:fill="auto"/>
            <w:vAlign w:val="center"/>
          </w:tcPr>
          <w:p w14:paraId="5D37ADC2">
            <w:pPr>
              <w:autoSpaceDE w:val="0"/>
              <w:autoSpaceDN w:val="0"/>
              <w:adjustRightInd w:val="0"/>
              <w:spacing w:line="360" w:lineRule="auto"/>
              <w:jc w:val="left"/>
              <w:rPr>
                <w:rFonts w:hint="eastAsia" w:ascii="宋体" w:hAnsi="宋体" w:eastAsia="宋体" w:cs="宋体"/>
                <w:bCs/>
                <w:color w:val="auto"/>
                <w:sz w:val="24"/>
                <w:szCs w:val="22"/>
                <w:lang w:val="en-US" w:eastAsia="zh-CN" w:bidi="ar-SA"/>
              </w:rPr>
            </w:pPr>
            <w:r>
              <w:rPr>
                <w:rFonts w:hint="eastAsia" w:ascii="宋体" w:hAnsi="宋体" w:cs="宋体"/>
                <w:bCs/>
                <w:color w:val="auto"/>
                <w:sz w:val="24"/>
                <w:lang w:eastAsia="zh-CN"/>
              </w:rPr>
              <w:t>银行</w:t>
            </w:r>
            <w:r>
              <w:rPr>
                <w:rFonts w:hint="eastAsia" w:ascii="宋体" w:hAnsi="宋体" w:cs="宋体"/>
                <w:bCs/>
                <w:color w:val="auto"/>
                <w:sz w:val="24"/>
                <w:lang w:val="en-US" w:eastAsia="zh-CN"/>
              </w:rPr>
              <w:t>业金融机构</w:t>
            </w:r>
            <w:r>
              <w:rPr>
                <w:rFonts w:hint="eastAsia" w:ascii="宋体" w:hAnsi="宋体" w:cs="宋体"/>
                <w:bCs/>
                <w:color w:val="auto"/>
                <w:sz w:val="24"/>
                <w:lang w:eastAsia="zh-CN"/>
              </w:rPr>
              <w:t>综合</w:t>
            </w:r>
            <w:r>
              <w:rPr>
                <w:rFonts w:hint="eastAsia" w:ascii="宋体" w:hAnsi="宋体" w:cs="宋体"/>
                <w:bCs/>
                <w:color w:val="auto"/>
                <w:sz w:val="24"/>
                <w:lang w:val="en-US" w:eastAsia="zh-CN"/>
              </w:rPr>
              <w:t>评价</w:t>
            </w:r>
            <w:r>
              <w:rPr>
                <w:rFonts w:hint="eastAsia" w:ascii="宋体" w:hAnsi="宋体" w:cs="宋体"/>
                <w:bCs/>
                <w:color w:val="auto"/>
                <w:sz w:val="24"/>
                <w:lang w:eastAsia="zh-CN"/>
              </w:rPr>
              <w:t>等级</w:t>
            </w:r>
            <w:r>
              <w:rPr>
                <w:rFonts w:hint="eastAsia" w:cs="宋体"/>
                <w:bCs/>
                <w:color w:val="auto"/>
                <w:sz w:val="24"/>
                <w:lang w:val="en-US" w:eastAsia="zh-CN"/>
              </w:rPr>
              <w:t>及外汇业务合规与审慎经营评估</w:t>
            </w:r>
          </w:p>
        </w:tc>
        <w:tc>
          <w:tcPr>
            <w:tcW w:w="1310" w:type="dxa"/>
            <w:shd w:val="clear" w:color="auto" w:fill="auto"/>
            <w:vAlign w:val="center"/>
          </w:tcPr>
          <w:p w14:paraId="6656DF83">
            <w:pPr>
              <w:spacing w:line="400" w:lineRule="exact"/>
              <w:jc w:val="center"/>
              <w:rPr>
                <w:rFonts w:hint="eastAsia" w:ascii="宋体" w:hAnsi="宋体" w:eastAsia="宋体" w:cs="宋体"/>
                <w:color w:val="auto"/>
                <w:sz w:val="24"/>
                <w:szCs w:val="22"/>
                <w:lang w:val="en-US" w:eastAsia="zh-CN" w:bidi="ar-SA"/>
              </w:rPr>
            </w:pPr>
            <w:r>
              <w:rPr>
                <w:rFonts w:hint="eastAsia" w:cs="宋体"/>
                <w:color w:val="auto"/>
                <w:sz w:val="24"/>
                <w:lang w:val="en-US" w:eastAsia="zh-CN"/>
              </w:rPr>
              <w:t>8</w:t>
            </w:r>
            <w:r>
              <w:rPr>
                <w:rFonts w:hint="eastAsia" w:ascii="宋体" w:hAnsi="宋体" w:cs="宋体"/>
                <w:color w:val="auto"/>
                <w:sz w:val="24"/>
                <w:lang w:val="en-US" w:eastAsia="zh-CN"/>
              </w:rPr>
              <w:t>分</w:t>
            </w:r>
          </w:p>
        </w:tc>
        <w:tc>
          <w:tcPr>
            <w:tcW w:w="7381" w:type="dxa"/>
            <w:shd w:val="clear" w:color="auto" w:fill="auto"/>
            <w:vAlign w:val="center"/>
          </w:tcPr>
          <w:p w14:paraId="62739841">
            <w:pPr>
              <w:numPr>
                <w:ilvl w:val="0"/>
                <w:numId w:val="0"/>
              </w:numPr>
              <w:spacing w:line="440" w:lineRule="exact"/>
              <w:ind w:leftChars="0"/>
              <w:jc w:val="left"/>
              <w:rPr>
                <w:rFonts w:hint="eastAsia" w:ascii="宋体" w:hAnsi="宋体" w:cs="宋体"/>
                <w:color w:val="auto"/>
                <w:kern w:val="0"/>
                <w:sz w:val="24"/>
              </w:rPr>
            </w:pPr>
            <w:r>
              <w:rPr>
                <w:rFonts w:hint="eastAsia" w:cs="宋体"/>
                <w:color w:val="auto"/>
                <w:kern w:val="0"/>
                <w:sz w:val="24"/>
                <w:lang w:eastAsia="zh-CN"/>
              </w:rPr>
              <w:t>（</w:t>
            </w:r>
            <w:r>
              <w:rPr>
                <w:rFonts w:hint="eastAsia" w:cs="宋体"/>
                <w:color w:val="auto"/>
                <w:kern w:val="0"/>
                <w:sz w:val="24"/>
                <w:lang w:val="en-US" w:eastAsia="zh-CN"/>
              </w:rPr>
              <w:t>1</w:t>
            </w:r>
            <w:r>
              <w:rPr>
                <w:rFonts w:hint="eastAsia" w:cs="宋体"/>
                <w:color w:val="auto"/>
                <w:kern w:val="0"/>
                <w:sz w:val="24"/>
                <w:lang w:eastAsia="zh-CN"/>
              </w:rPr>
              <w:t>）</w:t>
            </w:r>
            <w:r>
              <w:rPr>
                <w:rFonts w:hint="eastAsia" w:ascii="宋体" w:hAnsi="宋体" w:cs="宋体"/>
                <w:color w:val="auto"/>
                <w:kern w:val="0"/>
                <w:sz w:val="24"/>
                <w:lang w:eastAsia="zh-CN"/>
              </w:rPr>
              <w:t>根据中国人民银行</w:t>
            </w:r>
            <w:r>
              <w:rPr>
                <w:rFonts w:hint="eastAsia" w:ascii="宋体" w:hAnsi="宋体" w:cs="宋体"/>
                <w:color w:val="auto"/>
                <w:kern w:val="0"/>
                <w:sz w:val="24"/>
                <w:lang w:val="en-US" w:eastAsia="zh-CN"/>
              </w:rPr>
              <w:t>三亚分行</w:t>
            </w:r>
            <w:r>
              <w:rPr>
                <w:rFonts w:hint="eastAsia" w:ascii="宋体" w:hAnsi="宋体" w:cs="宋体"/>
                <w:color w:val="auto"/>
                <w:kern w:val="0"/>
                <w:sz w:val="24"/>
                <w:lang w:eastAsia="zh-CN"/>
              </w:rPr>
              <w:t>公布的</w:t>
            </w:r>
            <w:r>
              <w:rPr>
                <w:rFonts w:hint="eastAsia" w:ascii="宋体" w:hAnsi="宋体" w:cs="宋体"/>
                <w:color w:val="auto"/>
                <w:kern w:val="0"/>
                <w:sz w:val="24"/>
                <w:lang w:val="en-US" w:eastAsia="zh-CN"/>
              </w:rPr>
              <w:t>2024年度</w:t>
            </w:r>
            <w:r>
              <w:rPr>
                <w:rFonts w:hint="eastAsia" w:ascii="宋体" w:hAnsi="宋体" w:cs="宋体"/>
                <w:color w:val="auto"/>
                <w:kern w:val="0"/>
                <w:sz w:val="24"/>
                <w:lang w:eastAsia="zh-CN"/>
              </w:rPr>
              <w:t>银行</w:t>
            </w:r>
            <w:r>
              <w:rPr>
                <w:rFonts w:hint="eastAsia" w:ascii="宋体" w:hAnsi="宋体" w:cs="宋体"/>
                <w:color w:val="auto"/>
                <w:kern w:val="0"/>
                <w:sz w:val="24"/>
                <w:lang w:val="en-US" w:eastAsia="zh-CN"/>
              </w:rPr>
              <w:t>业金融机构</w:t>
            </w:r>
            <w:r>
              <w:rPr>
                <w:rFonts w:hint="eastAsia" w:ascii="宋体" w:hAnsi="宋体" w:cs="宋体"/>
                <w:color w:val="auto"/>
                <w:kern w:val="0"/>
                <w:sz w:val="24"/>
                <w:lang w:eastAsia="zh-CN"/>
              </w:rPr>
              <w:t>综合</w:t>
            </w:r>
            <w:r>
              <w:rPr>
                <w:rFonts w:hint="eastAsia" w:ascii="宋体" w:hAnsi="宋体" w:cs="宋体"/>
                <w:color w:val="auto"/>
                <w:kern w:val="0"/>
                <w:sz w:val="24"/>
                <w:lang w:val="en-US" w:eastAsia="zh-CN"/>
              </w:rPr>
              <w:t>评价</w:t>
            </w:r>
            <w:r>
              <w:rPr>
                <w:rFonts w:hint="eastAsia" w:ascii="宋体" w:hAnsi="宋体" w:cs="宋体"/>
                <w:color w:val="auto"/>
                <w:kern w:val="0"/>
                <w:sz w:val="24"/>
                <w:lang w:eastAsia="zh-CN"/>
              </w:rPr>
              <w:t>等级，共分为A、B、C</w:t>
            </w:r>
            <w:r>
              <w:rPr>
                <w:rFonts w:hint="eastAsia" w:ascii="宋体" w:hAnsi="宋体" w:cs="宋体"/>
                <w:color w:val="auto"/>
                <w:kern w:val="0"/>
                <w:sz w:val="24"/>
                <w:lang w:val="en-US" w:eastAsia="zh-CN"/>
              </w:rPr>
              <w:t>三</w:t>
            </w:r>
            <w:r>
              <w:rPr>
                <w:rFonts w:hint="eastAsia" w:ascii="宋体" w:hAnsi="宋体" w:cs="宋体"/>
                <w:color w:val="auto"/>
                <w:kern w:val="0"/>
                <w:sz w:val="24"/>
                <w:lang w:eastAsia="zh-CN"/>
              </w:rPr>
              <w:t>个等级，</w:t>
            </w:r>
            <w:r>
              <w:rPr>
                <w:rFonts w:hint="eastAsia" w:ascii="宋体" w:hAnsi="宋体" w:cs="宋体"/>
                <w:color w:val="auto"/>
                <w:kern w:val="0"/>
                <w:sz w:val="24"/>
                <w:lang w:val="en-US" w:eastAsia="zh-CN"/>
              </w:rPr>
              <w:t>A级得4分，</w:t>
            </w:r>
            <w:r>
              <w:rPr>
                <w:rFonts w:hint="eastAsia" w:cs="宋体"/>
                <w:color w:val="auto"/>
                <w:kern w:val="0"/>
                <w:sz w:val="24"/>
                <w:lang w:val="en-US" w:eastAsia="zh-CN"/>
              </w:rPr>
              <w:t>B级（含</w:t>
            </w:r>
            <w:r>
              <w:rPr>
                <w:rFonts w:hint="eastAsia" w:ascii="宋体" w:hAnsi="宋体" w:cs="宋体"/>
                <w:color w:val="auto"/>
                <w:kern w:val="0"/>
                <w:sz w:val="24"/>
                <w:lang w:val="en-US" w:eastAsia="zh-CN"/>
              </w:rPr>
              <w:t>B+</w:t>
            </w:r>
            <w:r>
              <w:rPr>
                <w:rFonts w:hint="eastAsia" w:cs="宋体"/>
                <w:color w:val="auto"/>
                <w:kern w:val="0"/>
                <w:sz w:val="24"/>
                <w:lang w:val="en-US" w:eastAsia="zh-CN"/>
              </w:rPr>
              <w:t>、</w:t>
            </w:r>
            <w:r>
              <w:rPr>
                <w:rFonts w:hint="eastAsia" w:ascii="宋体" w:hAnsi="宋体" w:cs="宋体"/>
                <w:color w:val="auto"/>
                <w:kern w:val="0"/>
                <w:sz w:val="24"/>
                <w:lang w:val="en-US" w:eastAsia="zh-CN"/>
              </w:rPr>
              <w:t>B</w:t>
            </w:r>
            <w:r>
              <w:rPr>
                <w:rFonts w:hint="eastAsia" w:cs="宋体"/>
                <w:color w:val="auto"/>
                <w:kern w:val="0"/>
                <w:sz w:val="24"/>
                <w:lang w:val="en-US" w:eastAsia="zh-CN"/>
              </w:rPr>
              <w:t>、</w:t>
            </w:r>
            <w:r>
              <w:rPr>
                <w:rFonts w:hint="eastAsia" w:ascii="宋体" w:hAnsi="宋体" w:cs="宋体"/>
                <w:color w:val="auto"/>
                <w:kern w:val="0"/>
                <w:sz w:val="24"/>
                <w:lang w:val="en-US" w:eastAsia="zh-CN"/>
              </w:rPr>
              <w:t>B-</w:t>
            </w:r>
            <w:r>
              <w:rPr>
                <w:rFonts w:hint="eastAsia" w:cs="宋体"/>
                <w:color w:val="auto"/>
                <w:kern w:val="0"/>
                <w:sz w:val="24"/>
                <w:lang w:val="en-US" w:eastAsia="zh-CN"/>
              </w:rPr>
              <w:t>）</w:t>
            </w:r>
            <w:r>
              <w:rPr>
                <w:rFonts w:hint="eastAsia" w:ascii="宋体" w:hAnsi="宋体" w:cs="宋体"/>
                <w:color w:val="auto"/>
                <w:kern w:val="0"/>
                <w:sz w:val="24"/>
                <w:lang w:val="en-US" w:eastAsia="zh-CN"/>
              </w:rPr>
              <w:t>得</w:t>
            </w:r>
            <w:r>
              <w:rPr>
                <w:rFonts w:hint="eastAsia" w:cs="宋体"/>
                <w:color w:val="auto"/>
                <w:kern w:val="0"/>
                <w:sz w:val="24"/>
                <w:lang w:val="en-US" w:eastAsia="zh-CN"/>
              </w:rPr>
              <w:t>2</w:t>
            </w:r>
            <w:r>
              <w:rPr>
                <w:rFonts w:hint="eastAsia" w:ascii="宋体" w:hAnsi="宋体" w:cs="宋体"/>
                <w:color w:val="auto"/>
                <w:kern w:val="0"/>
                <w:sz w:val="24"/>
                <w:lang w:val="en-US" w:eastAsia="zh-CN"/>
              </w:rPr>
              <w:t>分，C级得</w:t>
            </w:r>
            <w:r>
              <w:rPr>
                <w:rFonts w:hint="eastAsia" w:cs="宋体"/>
                <w:color w:val="auto"/>
                <w:kern w:val="0"/>
                <w:sz w:val="24"/>
                <w:lang w:val="en-US" w:eastAsia="zh-CN"/>
              </w:rPr>
              <w:t>1</w:t>
            </w:r>
            <w:r>
              <w:rPr>
                <w:rFonts w:hint="eastAsia" w:ascii="宋体" w:hAnsi="宋体" w:cs="宋体"/>
                <w:color w:val="auto"/>
                <w:kern w:val="0"/>
                <w:sz w:val="24"/>
                <w:lang w:val="en-US" w:eastAsia="zh-CN"/>
              </w:rPr>
              <w:t>分。</w:t>
            </w:r>
            <w:r>
              <w:rPr>
                <w:rFonts w:hint="eastAsia" w:ascii="宋体" w:hAnsi="宋体" w:cs="宋体"/>
                <w:color w:val="auto"/>
                <w:kern w:val="0"/>
                <w:sz w:val="24"/>
              </w:rPr>
              <w:t>本项满分</w:t>
            </w:r>
            <w:r>
              <w:rPr>
                <w:rFonts w:hint="eastAsia" w:ascii="宋体" w:hAnsi="宋体" w:cs="宋体"/>
                <w:color w:val="auto"/>
                <w:kern w:val="0"/>
                <w:sz w:val="24"/>
                <w:lang w:val="en-US" w:eastAsia="zh-CN"/>
              </w:rPr>
              <w:t>4</w:t>
            </w:r>
            <w:r>
              <w:rPr>
                <w:rFonts w:hint="eastAsia" w:ascii="宋体" w:hAnsi="宋体" w:cs="宋体"/>
                <w:color w:val="auto"/>
                <w:kern w:val="0"/>
                <w:sz w:val="24"/>
              </w:rPr>
              <w:t>分。</w:t>
            </w:r>
          </w:p>
          <w:p w14:paraId="215A475A">
            <w:pPr>
              <w:numPr>
                <w:ilvl w:val="0"/>
                <w:numId w:val="0"/>
              </w:numPr>
              <w:spacing w:line="440" w:lineRule="exact"/>
              <w:ind w:leftChars="0"/>
              <w:jc w:val="left"/>
              <w:rPr>
                <w:rFonts w:hint="eastAsia" w:cs="宋体"/>
                <w:color w:val="auto"/>
                <w:kern w:val="0"/>
                <w:sz w:val="24"/>
                <w:lang w:val="en-US" w:eastAsia="zh-CN"/>
              </w:rPr>
            </w:pPr>
            <w:r>
              <w:rPr>
                <w:rFonts w:hint="eastAsia" w:cs="宋体"/>
                <w:color w:val="auto"/>
                <w:kern w:val="0"/>
                <w:sz w:val="24"/>
                <w:lang w:val="en-US" w:eastAsia="zh-CN"/>
              </w:rPr>
              <w:t>注：提供《中国人民银行三亚市分行关于反馈2024年度银行业金融机构综合评价情况的函》（三亚银函[2025]24号）</w:t>
            </w:r>
          </w:p>
          <w:p w14:paraId="48477CC5">
            <w:pPr>
              <w:numPr>
                <w:ilvl w:val="0"/>
                <w:numId w:val="0"/>
              </w:numPr>
              <w:spacing w:line="440" w:lineRule="exact"/>
              <w:ind w:leftChars="0"/>
              <w:jc w:val="left"/>
              <w:rPr>
                <w:rFonts w:hint="eastAsia" w:ascii="宋体" w:hAnsi="宋体" w:cs="宋体"/>
                <w:color w:val="auto"/>
                <w:kern w:val="0"/>
                <w:sz w:val="24"/>
              </w:rPr>
            </w:pPr>
            <w:r>
              <w:rPr>
                <w:rFonts w:hint="eastAsia" w:cs="宋体"/>
                <w:color w:val="auto"/>
                <w:kern w:val="0"/>
                <w:sz w:val="24"/>
                <w:lang w:val="en-US" w:eastAsia="zh-CN"/>
              </w:rPr>
              <w:t>（2）根据国家外汇管理局三亚市分局关于三亚辖区2024年度银行外汇业务合规与审慎经营评估结果，共分为A类、B+类和B类三个等级，A类得4分，B+类得2分，B类得1分。</w:t>
            </w:r>
            <w:r>
              <w:rPr>
                <w:rFonts w:hint="eastAsia" w:ascii="宋体" w:hAnsi="宋体" w:cs="宋体"/>
                <w:color w:val="auto"/>
                <w:kern w:val="0"/>
                <w:sz w:val="24"/>
              </w:rPr>
              <w:t>本项满分</w:t>
            </w:r>
            <w:r>
              <w:rPr>
                <w:rFonts w:hint="eastAsia" w:ascii="宋体" w:hAnsi="宋体" w:cs="宋体"/>
                <w:color w:val="auto"/>
                <w:kern w:val="0"/>
                <w:sz w:val="24"/>
                <w:lang w:val="en-US" w:eastAsia="zh-CN"/>
              </w:rPr>
              <w:t>4</w:t>
            </w:r>
            <w:r>
              <w:rPr>
                <w:rFonts w:hint="eastAsia" w:ascii="宋体" w:hAnsi="宋体" w:cs="宋体"/>
                <w:color w:val="auto"/>
                <w:kern w:val="0"/>
                <w:sz w:val="24"/>
              </w:rPr>
              <w:t>分。</w:t>
            </w:r>
          </w:p>
          <w:p w14:paraId="65A1B305">
            <w:pPr>
              <w:numPr>
                <w:ilvl w:val="0"/>
                <w:numId w:val="0"/>
              </w:numPr>
              <w:spacing w:line="440" w:lineRule="exact"/>
              <w:ind w:left="0" w:leftChars="0" w:firstLine="0" w:firstLineChars="0"/>
              <w:jc w:val="left"/>
              <w:rPr>
                <w:rFonts w:hint="eastAsia" w:ascii="宋体" w:hAnsi="宋体" w:eastAsia="宋体" w:cs="宋体"/>
                <w:color w:val="auto"/>
                <w:kern w:val="0"/>
                <w:sz w:val="24"/>
                <w:szCs w:val="22"/>
                <w:lang w:val="en-US" w:eastAsia="zh-CN" w:bidi="ar-SA"/>
              </w:rPr>
            </w:pPr>
            <w:r>
              <w:rPr>
                <w:rFonts w:hint="eastAsia" w:cs="宋体"/>
                <w:color w:val="auto"/>
                <w:kern w:val="0"/>
                <w:sz w:val="24"/>
                <w:lang w:val="en-US" w:eastAsia="zh-CN"/>
              </w:rPr>
              <w:t>注：提供《国家外汇管理局三亚市分局关于三亚辖区2024年度银行外汇业务合规与审慎经营评估结果的通报》（三亚汇发[2024]10号）</w:t>
            </w:r>
          </w:p>
        </w:tc>
      </w:tr>
      <w:tr w14:paraId="47DF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31738267">
            <w:pPr>
              <w:autoSpaceDE w:val="0"/>
              <w:autoSpaceDN w:val="0"/>
              <w:adjustRightInd w:val="0"/>
              <w:spacing w:line="360" w:lineRule="auto"/>
              <w:jc w:val="center"/>
              <w:rPr>
                <w:rFonts w:hint="default" w:ascii="宋体" w:hAnsi="宋体" w:cs="宋体"/>
                <w:color w:val="auto"/>
                <w:sz w:val="24"/>
                <w:lang w:val="en-US" w:eastAsia="zh-CN"/>
              </w:rPr>
            </w:pPr>
            <w:r>
              <w:rPr>
                <w:rFonts w:hint="eastAsia" w:cs="宋体"/>
                <w:color w:val="auto"/>
                <w:sz w:val="24"/>
                <w:lang w:val="en-US" w:eastAsia="zh-CN"/>
              </w:rPr>
              <w:t>3</w:t>
            </w:r>
          </w:p>
        </w:tc>
        <w:tc>
          <w:tcPr>
            <w:tcW w:w="1193" w:type="dxa"/>
            <w:vAlign w:val="center"/>
          </w:tcPr>
          <w:p w14:paraId="340CDC39">
            <w:pPr>
              <w:autoSpaceDE w:val="0"/>
              <w:autoSpaceDN w:val="0"/>
              <w:adjustRightInd w:val="0"/>
              <w:spacing w:line="360" w:lineRule="auto"/>
              <w:jc w:val="left"/>
              <w:rPr>
                <w:rFonts w:hint="eastAsia" w:ascii="宋体" w:hAnsi="宋体" w:cs="宋体"/>
                <w:color w:val="auto"/>
                <w:sz w:val="24"/>
              </w:rPr>
            </w:pPr>
            <w:r>
              <w:rPr>
                <w:rFonts w:hint="eastAsia" w:ascii="宋体" w:hAnsi="宋体" w:cs="宋体"/>
                <w:bCs/>
                <w:color w:val="auto"/>
                <w:sz w:val="24"/>
              </w:rPr>
              <w:t>项目银行业务服务费</w:t>
            </w:r>
          </w:p>
        </w:tc>
        <w:tc>
          <w:tcPr>
            <w:tcW w:w="1310" w:type="dxa"/>
            <w:vAlign w:val="center"/>
          </w:tcPr>
          <w:p w14:paraId="4DEB7094">
            <w:pPr>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4分</w:t>
            </w:r>
          </w:p>
        </w:tc>
        <w:tc>
          <w:tcPr>
            <w:tcW w:w="7381" w:type="dxa"/>
            <w:vAlign w:val="center"/>
          </w:tcPr>
          <w:p w14:paraId="49FE7B2B">
            <w:pPr>
              <w:spacing w:line="440" w:lineRule="atLeast"/>
              <w:rPr>
                <w:rFonts w:hint="eastAsia" w:ascii="宋体" w:hAnsi="宋体" w:cs="宋体"/>
                <w:color w:val="auto"/>
                <w:kern w:val="0"/>
                <w:sz w:val="24"/>
              </w:rPr>
            </w:pPr>
            <w:r>
              <w:rPr>
                <w:rFonts w:hint="eastAsia" w:ascii="宋体" w:hAnsi="宋体" w:cs="宋体"/>
                <w:color w:val="auto"/>
                <w:kern w:val="0"/>
                <w:sz w:val="24"/>
              </w:rPr>
              <w:t>根据</w:t>
            </w:r>
            <w:r>
              <w:rPr>
                <w:rFonts w:hint="eastAsia" w:cs="宋体"/>
                <w:color w:val="auto"/>
                <w:kern w:val="0"/>
                <w:sz w:val="24"/>
                <w:lang w:val="en-US" w:eastAsia="zh-CN"/>
              </w:rPr>
              <w:t>参选</w:t>
            </w:r>
            <w:r>
              <w:rPr>
                <w:rFonts w:hint="eastAsia" w:ascii="宋体" w:hAnsi="宋体" w:cs="宋体"/>
                <w:color w:val="auto"/>
                <w:kern w:val="0"/>
                <w:sz w:val="24"/>
              </w:rPr>
              <w:t>人的项目银行业务服务费情况进行评分:</w:t>
            </w:r>
            <w:r>
              <w:rPr>
                <w:rFonts w:hint="eastAsia" w:cs="宋体"/>
                <w:color w:val="auto"/>
                <w:kern w:val="0"/>
                <w:sz w:val="24"/>
                <w:lang w:val="en-US" w:eastAsia="zh-CN"/>
              </w:rPr>
              <w:t>参选</w:t>
            </w:r>
            <w:r>
              <w:rPr>
                <w:rFonts w:hint="eastAsia" w:ascii="宋体" w:hAnsi="宋体" w:cs="宋体"/>
                <w:color w:val="auto"/>
                <w:kern w:val="0"/>
                <w:sz w:val="24"/>
              </w:rPr>
              <w:t>人承诺为</w:t>
            </w:r>
            <w:r>
              <w:rPr>
                <w:rFonts w:hint="eastAsia" w:cs="宋体"/>
                <w:color w:val="auto"/>
                <w:kern w:val="0"/>
                <w:sz w:val="24"/>
                <w:lang w:val="en-US" w:eastAsia="zh-CN"/>
              </w:rPr>
              <w:t>我校</w:t>
            </w:r>
            <w:r>
              <w:rPr>
                <w:rFonts w:hint="eastAsia" w:ascii="宋体" w:hAnsi="宋体" w:cs="宋体"/>
                <w:color w:val="auto"/>
                <w:kern w:val="0"/>
                <w:sz w:val="24"/>
              </w:rPr>
              <w:t>银行业务(对支票工本费、支票手续费、电汇手续费补单手续费、基本账户</w:t>
            </w:r>
            <w:r>
              <w:rPr>
                <w:rFonts w:hint="eastAsia" w:ascii="宋体" w:hAnsi="宋体" w:cs="宋体"/>
                <w:color w:val="auto"/>
                <w:kern w:val="0"/>
                <w:sz w:val="24"/>
                <w:lang w:val="en-US" w:eastAsia="zh-CN"/>
              </w:rPr>
              <w:t>维护费</w:t>
            </w:r>
            <w:r>
              <w:rPr>
                <w:rFonts w:hint="eastAsia" w:ascii="宋体" w:hAnsi="宋体" w:cs="宋体"/>
                <w:color w:val="auto"/>
                <w:kern w:val="0"/>
                <w:sz w:val="24"/>
              </w:rPr>
              <w:t>、回单箱年费、银行资金出入短信提醒业务、网银汇款手续费、网银U盾手续费工本费、代发工资手续费网银年费、第三方平台(微信、支付宝等)提现手续费、银联手续费、对公跨行柜台转账汇款手续费、结算卡手续费、企业手机银行年费)免收一项业务手续费的，得0.</w:t>
            </w:r>
            <w:r>
              <w:rPr>
                <w:rFonts w:hint="eastAsia" w:ascii="宋体" w:hAnsi="宋体" w:cs="宋体"/>
                <w:color w:val="auto"/>
                <w:kern w:val="0"/>
                <w:sz w:val="24"/>
                <w:lang w:val="en-US" w:eastAsia="zh-CN"/>
              </w:rPr>
              <w:t>3</w:t>
            </w:r>
            <w:r>
              <w:rPr>
                <w:rFonts w:hint="eastAsia" w:ascii="宋体" w:hAnsi="宋体" w:cs="宋体"/>
                <w:color w:val="auto"/>
                <w:kern w:val="0"/>
                <w:sz w:val="24"/>
              </w:rPr>
              <w:t>分，</w:t>
            </w:r>
            <w:r>
              <w:rPr>
                <w:rFonts w:hint="eastAsia" w:ascii="宋体" w:hAnsi="宋体" w:cs="宋体"/>
                <w:color w:val="auto"/>
                <w:kern w:val="0"/>
                <w:sz w:val="24"/>
                <w:lang w:val="en-US" w:eastAsia="zh-CN"/>
              </w:rPr>
              <w:t>累计最高得分4分。</w:t>
            </w:r>
            <w:r>
              <w:rPr>
                <w:rFonts w:hint="eastAsia" w:ascii="宋体" w:hAnsi="宋体" w:cs="宋体"/>
                <w:color w:val="auto"/>
                <w:kern w:val="0"/>
                <w:sz w:val="24"/>
              </w:rPr>
              <w:t>本项满分</w:t>
            </w:r>
            <w:r>
              <w:rPr>
                <w:rFonts w:hint="eastAsia" w:ascii="宋体" w:hAnsi="宋体" w:cs="宋体"/>
                <w:color w:val="auto"/>
                <w:kern w:val="0"/>
                <w:sz w:val="24"/>
                <w:lang w:val="en-US" w:eastAsia="zh-CN"/>
              </w:rPr>
              <w:t>4</w:t>
            </w:r>
            <w:r>
              <w:rPr>
                <w:rFonts w:hint="eastAsia" w:ascii="宋体" w:hAnsi="宋体" w:cs="宋体"/>
                <w:color w:val="auto"/>
                <w:kern w:val="0"/>
                <w:sz w:val="24"/>
              </w:rPr>
              <w:t>分。</w:t>
            </w:r>
          </w:p>
          <w:p w14:paraId="67F96DB7">
            <w:pPr>
              <w:numPr>
                <w:ilvl w:val="0"/>
                <w:numId w:val="0"/>
              </w:numPr>
              <w:spacing w:line="440" w:lineRule="exact"/>
              <w:ind w:leftChars="0"/>
              <w:jc w:val="left"/>
              <w:rPr>
                <w:rFonts w:hint="eastAsia" w:ascii="宋体" w:hAnsi="宋体" w:cs="宋体"/>
                <w:b/>
                <w:bCs/>
                <w:color w:val="auto"/>
                <w:kern w:val="0"/>
                <w:sz w:val="24"/>
              </w:rPr>
            </w:pPr>
            <w:r>
              <w:rPr>
                <w:rFonts w:hint="eastAsia" w:ascii="宋体" w:hAnsi="宋体" w:cs="宋体"/>
                <w:color w:val="auto"/>
                <w:kern w:val="0"/>
                <w:sz w:val="24"/>
              </w:rPr>
              <w:t>注:</w:t>
            </w:r>
            <w:r>
              <w:rPr>
                <w:rFonts w:hint="eastAsia" w:cs="宋体"/>
                <w:color w:val="auto"/>
                <w:kern w:val="0"/>
                <w:sz w:val="24"/>
                <w:lang w:val="en-US" w:eastAsia="zh-CN"/>
              </w:rPr>
              <w:t>参选</w:t>
            </w:r>
            <w:r>
              <w:rPr>
                <w:rFonts w:hint="eastAsia" w:ascii="宋体" w:hAnsi="宋体" w:cs="宋体"/>
                <w:color w:val="auto"/>
                <w:kern w:val="0"/>
                <w:sz w:val="24"/>
              </w:rPr>
              <w:t>文件中需提供项目银行业务服务费承诺函(承诺函格式自拟，承诺函内容应当体现:</w:t>
            </w:r>
            <w:r>
              <w:rPr>
                <w:rFonts w:hint="eastAsia" w:cs="宋体"/>
                <w:color w:val="auto"/>
                <w:kern w:val="0"/>
                <w:sz w:val="24"/>
                <w:lang w:val="en-US" w:eastAsia="zh-CN"/>
              </w:rPr>
              <w:t>参选</w:t>
            </w:r>
            <w:r>
              <w:rPr>
                <w:rFonts w:hint="eastAsia" w:ascii="宋体" w:hAnsi="宋体" w:cs="宋体"/>
                <w:color w:val="auto"/>
                <w:kern w:val="0"/>
                <w:sz w:val="24"/>
              </w:rPr>
              <w:t>人名称、上述银行业务名称)并加盖</w:t>
            </w:r>
            <w:r>
              <w:rPr>
                <w:rFonts w:hint="eastAsia" w:cs="宋体"/>
                <w:color w:val="auto"/>
                <w:kern w:val="0"/>
                <w:sz w:val="24"/>
                <w:lang w:val="en-US" w:eastAsia="zh-CN"/>
              </w:rPr>
              <w:t>参选</w:t>
            </w:r>
            <w:r>
              <w:rPr>
                <w:rFonts w:hint="eastAsia" w:ascii="宋体" w:hAnsi="宋体" w:cs="宋体"/>
                <w:color w:val="auto"/>
                <w:kern w:val="0"/>
                <w:sz w:val="24"/>
              </w:rPr>
              <w:t>人公章未提供或者提供的资料不符合上述要求的则不得分。</w:t>
            </w:r>
          </w:p>
        </w:tc>
      </w:tr>
      <w:tr w14:paraId="725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4B017D4E">
            <w:pPr>
              <w:autoSpaceDE w:val="0"/>
              <w:autoSpaceDN w:val="0"/>
              <w:adjustRightInd w:val="0"/>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1193" w:type="dxa"/>
            <w:vAlign w:val="center"/>
          </w:tcPr>
          <w:p w14:paraId="7CDB2230">
            <w:pPr>
              <w:autoSpaceDE w:val="0"/>
              <w:autoSpaceDN w:val="0"/>
              <w:adjustRightInd w:val="0"/>
              <w:spacing w:line="360" w:lineRule="auto"/>
              <w:jc w:val="left"/>
              <w:rPr>
                <w:rFonts w:hint="eastAsia" w:ascii="宋体" w:hAnsi="宋体" w:cs="宋体"/>
                <w:b w:val="0"/>
                <w:bCs w:val="0"/>
                <w:color w:val="auto"/>
                <w:kern w:val="0"/>
                <w:sz w:val="24"/>
                <w:lang w:val="en-US" w:eastAsia="zh-CN"/>
              </w:rPr>
            </w:pPr>
            <w:r>
              <w:rPr>
                <w:rFonts w:hint="eastAsia" w:ascii="宋体" w:hAnsi="宋体" w:cs="宋体"/>
                <w:color w:val="auto"/>
                <w:sz w:val="24"/>
              </w:rPr>
              <w:t>项目服务方案</w:t>
            </w:r>
          </w:p>
        </w:tc>
        <w:tc>
          <w:tcPr>
            <w:tcW w:w="1310" w:type="dxa"/>
            <w:vAlign w:val="center"/>
          </w:tcPr>
          <w:p w14:paraId="3B5F7B77">
            <w:pPr>
              <w:spacing w:line="400" w:lineRule="exact"/>
              <w:jc w:val="center"/>
              <w:rPr>
                <w:rFonts w:hint="default" w:ascii="宋体" w:hAnsi="宋体" w:cs="宋体"/>
                <w:b w:val="0"/>
                <w:bCs w:val="0"/>
                <w:color w:val="auto"/>
                <w:kern w:val="0"/>
                <w:sz w:val="24"/>
                <w:lang w:val="en-US" w:eastAsia="zh-CN"/>
              </w:rPr>
            </w:pPr>
            <w:r>
              <w:rPr>
                <w:rFonts w:hint="eastAsia" w:ascii="宋体" w:hAnsi="宋体" w:cs="宋体"/>
                <w:color w:val="auto"/>
                <w:sz w:val="24"/>
                <w:lang w:val="en-US" w:eastAsia="zh-CN"/>
              </w:rPr>
              <w:t>4分</w:t>
            </w:r>
          </w:p>
        </w:tc>
        <w:tc>
          <w:tcPr>
            <w:tcW w:w="7381" w:type="dxa"/>
            <w:vAlign w:val="center"/>
          </w:tcPr>
          <w:p w14:paraId="789A01DD">
            <w:pPr>
              <w:spacing w:line="440" w:lineRule="exact"/>
              <w:rPr>
                <w:rFonts w:hint="eastAsia" w:ascii="宋体" w:hAnsi="宋体" w:cs="宋体"/>
                <w:color w:val="auto"/>
                <w:kern w:val="0"/>
                <w:sz w:val="24"/>
                <w:lang w:eastAsia="zh-CN"/>
              </w:rPr>
            </w:pPr>
            <w:r>
              <w:rPr>
                <w:rFonts w:hint="eastAsia" w:ascii="宋体" w:hAnsi="宋体" w:cs="宋体"/>
                <w:color w:val="auto"/>
                <w:kern w:val="0"/>
                <w:sz w:val="24"/>
              </w:rPr>
              <w:t>提供的项目服务方案(包括但不限于①项目基本存款账户服务方案</w:t>
            </w:r>
            <w:r>
              <w:rPr>
                <w:rFonts w:hint="eastAsia" w:ascii="宋体" w:hAnsi="宋体" w:cs="宋体"/>
                <w:color w:val="auto"/>
                <w:kern w:val="0"/>
                <w:sz w:val="24"/>
                <w:lang w:eastAsia="zh-CN"/>
              </w:rPr>
              <w:t>；</w:t>
            </w:r>
            <w:r>
              <w:rPr>
                <w:rFonts w:hint="default" w:ascii="宋体" w:hAnsi="宋体" w:cs="宋体"/>
                <w:color w:val="auto"/>
                <w:kern w:val="0"/>
                <w:sz w:val="24"/>
                <w:lang w:eastAsia="zh-CN"/>
              </w:rPr>
              <w:t>②</w:t>
            </w:r>
            <w:r>
              <w:rPr>
                <w:rFonts w:hint="eastAsia" w:ascii="宋体" w:hAnsi="宋体" w:cs="宋体"/>
                <w:color w:val="auto"/>
                <w:kern w:val="0"/>
                <w:sz w:val="24"/>
              </w:rPr>
              <w:t>项目日常服务方案</w:t>
            </w:r>
            <w:r>
              <w:rPr>
                <w:rFonts w:hint="eastAsia" w:ascii="宋体" w:hAnsi="宋体" w:cs="宋体"/>
                <w:color w:val="auto"/>
                <w:kern w:val="0"/>
                <w:sz w:val="24"/>
                <w:lang w:eastAsia="zh-CN"/>
              </w:rPr>
              <w:t>；</w:t>
            </w:r>
            <w:r>
              <w:rPr>
                <w:rFonts w:hint="eastAsia" w:ascii="宋体" w:hAnsi="宋体" w:cs="宋体"/>
                <w:color w:val="auto"/>
                <w:kern w:val="0"/>
                <w:sz w:val="24"/>
              </w:rPr>
              <w:t>③项目资金存放服务方案</w:t>
            </w:r>
            <w:r>
              <w:rPr>
                <w:rFonts w:hint="eastAsia" w:ascii="宋体" w:hAnsi="宋体" w:cs="宋体"/>
                <w:color w:val="auto"/>
                <w:kern w:val="0"/>
                <w:sz w:val="24"/>
                <w:lang w:eastAsia="zh-CN"/>
              </w:rPr>
              <w:t>；</w:t>
            </w:r>
            <w:r>
              <w:rPr>
                <w:rFonts w:hint="eastAsia" w:ascii="宋体" w:hAnsi="宋体" w:cs="宋体"/>
                <w:color w:val="auto"/>
                <w:kern w:val="0"/>
                <w:sz w:val="24"/>
              </w:rPr>
              <w:t>④项目服务团队配置</w:t>
            </w:r>
            <w:r>
              <w:rPr>
                <w:rFonts w:hint="eastAsia" w:ascii="宋体" w:hAnsi="宋体" w:cs="宋体"/>
                <w:color w:val="auto"/>
                <w:kern w:val="0"/>
                <w:sz w:val="24"/>
                <w:lang w:val="en-US" w:eastAsia="zh-CN"/>
              </w:rPr>
              <w:t>对接服务</w:t>
            </w:r>
            <w:r>
              <w:rPr>
                <w:rFonts w:hint="eastAsia" w:ascii="宋体" w:hAnsi="宋体" w:cs="宋体"/>
                <w:color w:val="auto"/>
                <w:kern w:val="0"/>
                <w:sz w:val="24"/>
              </w:rPr>
              <w:t>方案等量化指标的响应内容进行综合评审</w:t>
            </w:r>
            <w:r>
              <w:rPr>
                <w:rFonts w:hint="eastAsia" w:ascii="宋体" w:hAnsi="宋体" w:cs="宋体"/>
                <w:color w:val="auto"/>
                <w:kern w:val="0"/>
                <w:sz w:val="24"/>
                <w:lang w:eastAsia="zh-CN"/>
              </w:rPr>
              <w:t>；</w:t>
            </w:r>
            <w:r>
              <w:rPr>
                <w:rFonts w:hint="eastAsia" w:ascii="宋体" w:hAnsi="宋体" w:cs="宋体"/>
                <w:color w:val="auto"/>
                <w:kern w:val="0"/>
                <w:sz w:val="24"/>
              </w:rPr>
              <w:t>本项满分</w:t>
            </w:r>
            <w:r>
              <w:rPr>
                <w:rFonts w:hint="eastAsia" w:ascii="宋体" w:hAnsi="宋体" w:cs="宋体"/>
                <w:color w:val="auto"/>
                <w:kern w:val="0"/>
                <w:sz w:val="24"/>
                <w:lang w:val="en-US" w:eastAsia="zh-CN"/>
              </w:rPr>
              <w:t>4</w:t>
            </w:r>
            <w:r>
              <w:rPr>
                <w:rFonts w:hint="eastAsia" w:ascii="宋体" w:hAnsi="宋体" w:cs="宋体"/>
                <w:color w:val="auto"/>
                <w:kern w:val="0"/>
                <w:sz w:val="24"/>
              </w:rPr>
              <w:t>分。</w:t>
            </w:r>
          </w:p>
          <w:p w14:paraId="4735B842">
            <w:pPr>
              <w:spacing w:line="440" w:lineRule="exact"/>
              <w:rPr>
                <w:rFonts w:hint="eastAsia" w:ascii="宋体" w:hAnsi="宋体" w:cs="宋体"/>
                <w:color w:val="auto"/>
                <w:kern w:val="0"/>
                <w:sz w:val="24"/>
              </w:rPr>
            </w:pPr>
            <w:r>
              <w:rPr>
                <w:rFonts w:hint="eastAsia" w:ascii="宋体" w:hAnsi="宋体" w:cs="宋体"/>
                <w:b/>
                <w:bCs/>
                <w:color w:val="auto"/>
                <w:kern w:val="0"/>
                <w:sz w:val="24"/>
                <w:lang w:val="en-US" w:eastAsia="zh-CN"/>
              </w:rPr>
              <w:t>4</w:t>
            </w:r>
            <w:r>
              <w:rPr>
                <w:rFonts w:hint="eastAsia" w:ascii="宋体" w:hAnsi="宋体" w:cs="宋体"/>
                <w:b/>
                <w:bCs/>
                <w:color w:val="auto"/>
                <w:kern w:val="0"/>
                <w:sz w:val="24"/>
              </w:rPr>
              <w:t>分</w:t>
            </w:r>
            <w:r>
              <w:rPr>
                <w:rFonts w:hint="eastAsia" w:ascii="宋体" w:hAnsi="宋体" w:cs="宋体"/>
                <w:color w:val="auto"/>
                <w:kern w:val="0"/>
                <w:sz w:val="24"/>
              </w:rPr>
              <w:t>:针对上述量化指标中的</w:t>
            </w:r>
            <w:r>
              <w:rPr>
                <w:rFonts w:hint="eastAsia" w:cs="宋体"/>
                <w:color w:val="auto"/>
                <w:kern w:val="0"/>
                <w:sz w:val="24"/>
                <w:lang w:val="en-US" w:eastAsia="zh-CN"/>
              </w:rPr>
              <w:t>全部</w:t>
            </w:r>
            <w:r>
              <w:rPr>
                <w:rFonts w:hint="eastAsia" w:ascii="宋体" w:hAnsi="宋体" w:cs="宋体"/>
                <w:color w:val="auto"/>
                <w:kern w:val="0"/>
                <w:sz w:val="24"/>
                <w:lang w:val="en-US" w:eastAsia="zh-CN"/>
              </w:rPr>
              <w:t>4</w:t>
            </w:r>
            <w:r>
              <w:rPr>
                <w:rFonts w:hint="eastAsia" w:ascii="宋体" w:hAnsi="宋体" w:cs="宋体"/>
                <w:color w:val="auto"/>
                <w:kern w:val="0"/>
                <w:sz w:val="24"/>
              </w:rPr>
              <w:t>项作出明确响应，且相应量化指标完全满足或者优于该量化指标:</w:t>
            </w:r>
          </w:p>
          <w:p w14:paraId="77C1B618">
            <w:pPr>
              <w:spacing w:line="440" w:lineRule="exact"/>
              <w:rPr>
                <w:rFonts w:hint="eastAsia" w:ascii="宋体" w:hAnsi="宋体" w:cs="宋体"/>
                <w:color w:val="auto"/>
                <w:kern w:val="0"/>
                <w:sz w:val="24"/>
              </w:rPr>
            </w:pPr>
            <w:r>
              <w:rPr>
                <w:rFonts w:hint="eastAsia" w:ascii="宋体" w:hAnsi="宋体" w:cs="宋体"/>
                <w:b/>
                <w:bCs/>
                <w:color w:val="auto"/>
                <w:kern w:val="0"/>
                <w:sz w:val="24"/>
                <w:lang w:val="en-US" w:eastAsia="zh-CN"/>
              </w:rPr>
              <w:t>3</w:t>
            </w:r>
            <w:r>
              <w:rPr>
                <w:rFonts w:hint="eastAsia" w:ascii="宋体" w:hAnsi="宋体" w:cs="宋体"/>
                <w:b/>
                <w:bCs/>
                <w:color w:val="auto"/>
                <w:kern w:val="0"/>
                <w:sz w:val="24"/>
              </w:rPr>
              <w:t>分</w:t>
            </w:r>
            <w:r>
              <w:rPr>
                <w:rFonts w:hint="eastAsia" w:ascii="宋体" w:hAnsi="宋体" w:cs="宋体"/>
                <w:color w:val="auto"/>
                <w:kern w:val="0"/>
                <w:sz w:val="24"/>
              </w:rPr>
              <w:t>:只针对上述量化指标中的其中</w:t>
            </w:r>
            <w:r>
              <w:rPr>
                <w:rFonts w:hint="eastAsia" w:ascii="宋体" w:hAnsi="宋体" w:cs="宋体"/>
                <w:color w:val="auto"/>
                <w:kern w:val="0"/>
                <w:sz w:val="24"/>
                <w:lang w:val="en-US" w:eastAsia="zh-CN"/>
              </w:rPr>
              <w:t>3</w:t>
            </w:r>
            <w:r>
              <w:rPr>
                <w:rFonts w:hint="eastAsia" w:ascii="宋体" w:hAnsi="宋体" w:cs="宋体"/>
                <w:color w:val="auto"/>
                <w:kern w:val="0"/>
                <w:sz w:val="24"/>
              </w:rPr>
              <w:t>项作出明确响应，且相应量化指标完全满足或者优于该量化指标;</w:t>
            </w:r>
          </w:p>
          <w:p w14:paraId="6FD7DCE4">
            <w:pPr>
              <w:spacing w:line="440" w:lineRule="exact"/>
              <w:rPr>
                <w:rFonts w:hint="eastAsia" w:ascii="宋体" w:hAnsi="宋体" w:cs="宋体"/>
                <w:color w:val="auto"/>
                <w:kern w:val="0"/>
                <w:sz w:val="24"/>
              </w:rPr>
            </w:pPr>
            <w:r>
              <w:rPr>
                <w:rFonts w:hint="eastAsia" w:ascii="宋体" w:hAnsi="宋体" w:cs="宋体"/>
                <w:b/>
                <w:bCs/>
                <w:color w:val="auto"/>
                <w:kern w:val="0"/>
                <w:sz w:val="24"/>
                <w:lang w:val="en-US" w:eastAsia="zh-CN"/>
              </w:rPr>
              <w:t>2</w:t>
            </w:r>
            <w:r>
              <w:rPr>
                <w:rFonts w:hint="eastAsia" w:ascii="宋体" w:hAnsi="宋体" w:cs="宋体"/>
                <w:b/>
                <w:bCs/>
                <w:color w:val="auto"/>
                <w:kern w:val="0"/>
                <w:sz w:val="24"/>
              </w:rPr>
              <w:t>分</w:t>
            </w:r>
            <w:r>
              <w:rPr>
                <w:rFonts w:hint="eastAsia" w:ascii="宋体" w:hAnsi="宋体" w:cs="宋体"/>
                <w:color w:val="auto"/>
                <w:kern w:val="0"/>
                <w:sz w:val="24"/>
              </w:rPr>
              <w:t>:只针对上述量化指标中的其中</w:t>
            </w:r>
            <w:r>
              <w:rPr>
                <w:rFonts w:hint="eastAsia" w:ascii="宋体" w:hAnsi="宋体" w:cs="宋体"/>
                <w:color w:val="auto"/>
                <w:kern w:val="0"/>
                <w:sz w:val="24"/>
                <w:lang w:val="en-US" w:eastAsia="zh-CN"/>
              </w:rPr>
              <w:t>2</w:t>
            </w:r>
            <w:r>
              <w:rPr>
                <w:rFonts w:hint="eastAsia" w:ascii="宋体" w:hAnsi="宋体" w:cs="宋体"/>
                <w:color w:val="auto"/>
                <w:kern w:val="0"/>
                <w:sz w:val="24"/>
              </w:rPr>
              <w:t>项作出明确响应，且相应量化指标完全满足或者优于该量化指标;</w:t>
            </w:r>
          </w:p>
          <w:p w14:paraId="3E07EB91">
            <w:pPr>
              <w:spacing w:line="440" w:lineRule="exact"/>
              <w:rPr>
                <w:rFonts w:hint="eastAsia" w:ascii="宋体" w:hAnsi="宋体" w:cs="宋体"/>
                <w:color w:val="auto"/>
                <w:kern w:val="0"/>
                <w:sz w:val="24"/>
              </w:rPr>
            </w:pPr>
            <w:r>
              <w:rPr>
                <w:rFonts w:hint="eastAsia" w:ascii="宋体" w:hAnsi="宋体" w:cs="宋体"/>
                <w:b/>
                <w:bCs/>
                <w:color w:val="auto"/>
                <w:kern w:val="0"/>
                <w:sz w:val="24"/>
                <w:lang w:val="en-US" w:eastAsia="zh-CN"/>
              </w:rPr>
              <w:t>1</w:t>
            </w:r>
            <w:r>
              <w:rPr>
                <w:rFonts w:hint="eastAsia" w:ascii="宋体" w:hAnsi="宋体" w:cs="宋体"/>
                <w:b/>
                <w:bCs/>
                <w:color w:val="auto"/>
                <w:kern w:val="0"/>
                <w:sz w:val="24"/>
              </w:rPr>
              <w:t>分</w:t>
            </w:r>
            <w:r>
              <w:rPr>
                <w:rFonts w:hint="eastAsia" w:ascii="宋体" w:hAnsi="宋体" w:cs="宋体"/>
                <w:color w:val="auto"/>
                <w:kern w:val="0"/>
                <w:sz w:val="24"/>
              </w:rPr>
              <w:t>:只针对上述量化指标中的其中</w:t>
            </w:r>
            <w:r>
              <w:rPr>
                <w:rFonts w:hint="eastAsia" w:ascii="宋体" w:hAnsi="宋体" w:cs="宋体"/>
                <w:color w:val="auto"/>
                <w:kern w:val="0"/>
                <w:sz w:val="24"/>
                <w:lang w:val="en-US" w:eastAsia="zh-CN"/>
              </w:rPr>
              <w:t>1</w:t>
            </w:r>
            <w:r>
              <w:rPr>
                <w:rFonts w:hint="eastAsia" w:ascii="宋体" w:hAnsi="宋体" w:cs="宋体"/>
                <w:color w:val="auto"/>
                <w:kern w:val="0"/>
                <w:sz w:val="24"/>
              </w:rPr>
              <w:t>项作出明确响应，且相应量化指标完全满足或者优于该量化指标;</w:t>
            </w:r>
          </w:p>
          <w:p w14:paraId="31694AAF">
            <w:pPr>
              <w:numPr>
                <w:ilvl w:val="0"/>
                <w:numId w:val="0"/>
              </w:numPr>
              <w:spacing w:line="440" w:lineRule="exact"/>
              <w:ind w:leftChars="0"/>
              <w:jc w:val="left"/>
              <w:rPr>
                <w:rFonts w:hint="eastAsia" w:ascii="宋体" w:hAnsi="宋体" w:cs="宋体"/>
                <w:b/>
                <w:bCs/>
                <w:color w:val="auto"/>
                <w:kern w:val="0"/>
                <w:sz w:val="24"/>
                <w:lang w:val="en-US" w:eastAsia="zh-CN"/>
              </w:rPr>
            </w:pPr>
            <w:r>
              <w:rPr>
                <w:rFonts w:hint="eastAsia" w:ascii="宋体" w:hAnsi="宋体" w:cs="宋体"/>
                <w:b/>
                <w:bCs/>
                <w:color w:val="auto"/>
                <w:kern w:val="0"/>
                <w:sz w:val="24"/>
              </w:rPr>
              <w:t>0分</w:t>
            </w:r>
            <w:r>
              <w:rPr>
                <w:rFonts w:hint="eastAsia" w:ascii="宋体" w:hAnsi="宋体" w:cs="宋体"/>
                <w:color w:val="auto"/>
                <w:kern w:val="0"/>
                <w:sz w:val="24"/>
              </w:rPr>
              <w:t>:未针对上述量化指标中的任何一项作出响应:或者虽针对上述全部量化指标作出响应但均不能满足需求:或者未提供本项内容。</w:t>
            </w:r>
          </w:p>
        </w:tc>
      </w:tr>
      <w:tr w14:paraId="763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614" w:type="dxa"/>
            <w:vAlign w:val="center"/>
          </w:tcPr>
          <w:p w14:paraId="50644B57">
            <w:pPr>
              <w:autoSpaceDE w:val="0"/>
              <w:autoSpaceDN w:val="0"/>
              <w:adjustRightInd w:val="0"/>
              <w:spacing w:line="360" w:lineRule="auto"/>
              <w:jc w:val="center"/>
              <w:rPr>
                <w:rFonts w:hint="default" w:ascii="宋体" w:hAnsi="宋体" w:cs="宋体"/>
                <w:color w:val="auto"/>
                <w:sz w:val="24"/>
                <w:lang w:val="en-US" w:eastAsia="zh-CN"/>
              </w:rPr>
            </w:pPr>
            <w:r>
              <w:rPr>
                <w:rFonts w:hint="eastAsia" w:cs="宋体"/>
                <w:color w:val="auto"/>
                <w:sz w:val="24"/>
                <w:lang w:val="en-US" w:eastAsia="zh-CN"/>
              </w:rPr>
              <w:t>5</w:t>
            </w:r>
          </w:p>
        </w:tc>
        <w:tc>
          <w:tcPr>
            <w:tcW w:w="1193" w:type="dxa"/>
            <w:vAlign w:val="center"/>
          </w:tcPr>
          <w:p w14:paraId="253F0C16">
            <w:pPr>
              <w:autoSpaceDE w:val="0"/>
              <w:autoSpaceDN w:val="0"/>
              <w:adjustRightInd w:val="0"/>
              <w:spacing w:line="360" w:lineRule="auto"/>
              <w:jc w:val="left"/>
              <w:rPr>
                <w:rFonts w:hint="eastAsia" w:ascii="宋体" w:hAnsi="宋体" w:cs="宋体"/>
                <w:b w:val="0"/>
                <w:bCs w:val="0"/>
                <w:color w:val="auto"/>
                <w:kern w:val="0"/>
                <w:sz w:val="24"/>
              </w:rPr>
            </w:pPr>
            <w:r>
              <w:rPr>
                <w:rFonts w:hint="eastAsia" w:ascii="宋体" w:hAnsi="宋体" w:cs="宋体"/>
                <w:b w:val="0"/>
                <w:bCs w:val="0"/>
                <w:color w:val="auto"/>
                <w:kern w:val="0"/>
                <w:sz w:val="24"/>
              </w:rPr>
              <w:t>经营保障能力</w:t>
            </w:r>
          </w:p>
          <w:p w14:paraId="29CB3190">
            <w:pPr>
              <w:jc w:val="center"/>
              <w:rPr>
                <w:rFonts w:hint="eastAsia" w:ascii="宋体" w:hAnsi="宋体" w:eastAsia="宋体" w:cs="宋体"/>
                <w:color w:val="auto"/>
                <w:sz w:val="24"/>
                <w:lang w:val="en-US" w:eastAsia="zh-CN"/>
              </w:rPr>
            </w:pPr>
          </w:p>
        </w:tc>
        <w:tc>
          <w:tcPr>
            <w:tcW w:w="1310" w:type="dxa"/>
            <w:vAlign w:val="center"/>
          </w:tcPr>
          <w:p w14:paraId="0C8867B6">
            <w:pPr>
              <w:spacing w:line="400" w:lineRule="exact"/>
              <w:jc w:val="center"/>
              <w:rPr>
                <w:rFonts w:hint="default" w:ascii="宋体" w:hAnsi="宋体" w:eastAsia="宋体" w:cs="宋体"/>
                <w:color w:val="auto"/>
                <w:sz w:val="24"/>
                <w:lang w:val="en-US" w:eastAsia="zh-CN"/>
              </w:rPr>
            </w:pPr>
            <w:r>
              <w:rPr>
                <w:rFonts w:hint="eastAsia" w:cs="宋体"/>
                <w:color w:val="auto"/>
                <w:sz w:val="24"/>
                <w:lang w:val="en-US" w:eastAsia="zh-CN"/>
              </w:rPr>
              <w:t>2</w:t>
            </w:r>
            <w:r>
              <w:rPr>
                <w:rFonts w:hint="eastAsia" w:ascii="宋体" w:hAnsi="宋体" w:cs="宋体"/>
                <w:color w:val="auto"/>
                <w:sz w:val="24"/>
                <w:lang w:val="en-US" w:eastAsia="zh-CN"/>
              </w:rPr>
              <w:t>分</w:t>
            </w:r>
          </w:p>
        </w:tc>
        <w:tc>
          <w:tcPr>
            <w:tcW w:w="7381" w:type="dxa"/>
            <w:vAlign w:val="center"/>
          </w:tcPr>
          <w:p w14:paraId="5B534CDD">
            <w:pPr>
              <w:spacing w:line="440" w:lineRule="exact"/>
              <w:jc w:val="left"/>
              <w:rPr>
                <w:rFonts w:hint="eastAsia" w:ascii="宋体" w:hAnsi="宋体" w:cs="宋体"/>
                <w:color w:val="auto"/>
                <w:kern w:val="0"/>
                <w:sz w:val="24"/>
              </w:rPr>
            </w:pPr>
            <w:r>
              <w:rPr>
                <w:rFonts w:hint="eastAsia" w:ascii="宋体" w:hAnsi="宋体" w:cs="宋体"/>
                <w:color w:val="auto"/>
                <w:kern w:val="0"/>
                <w:sz w:val="24"/>
              </w:rPr>
              <w:t>根据</w:t>
            </w:r>
            <w:r>
              <w:rPr>
                <w:rFonts w:hint="eastAsia" w:ascii="宋体" w:hAnsi="宋体" w:cs="宋体"/>
                <w:color w:val="auto"/>
                <w:kern w:val="0"/>
                <w:sz w:val="24"/>
                <w:lang w:eastAsia="zh-CN"/>
              </w:rPr>
              <w:t>参选人</w:t>
            </w:r>
            <w:r>
              <w:rPr>
                <w:rFonts w:hint="eastAsia" w:ascii="宋体" w:hAnsi="宋体" w:cs="宋体"/>
                <w:color w:val="auto"/>
                <w:kern w:val="0"/>
                <w:sz w:val="24"/>
              </w:rPr>
              <w:t>项目</w:t>
            </w:r>
            <w:r>
              <w:rPr>
                <w:rFonts w:hint="eastAsia" w:ascii="宋体" w:hAnsi="宋体" w:cs="宋体"/>
                <w:b w:val="0"/>
                <w:bCs w:val="0"/>
                <w:color w:val="auto"/>
                <w:kern w:val="0"/>
                <w:sz w:val="24"/>
              </w:rPr>
              <w:t>经营保障能力</w:t>
            </w:r>
            <w:r>
              <w:rPr>
                <w:rFonts w:hint="eastAsia" w:ascii="宋体" w:hAnsi="宋体" w:cs="宋体"/>
                <w:color w:val="auto"/>
                <w:kern w:val="0"/>
                <w:sz w:val="24"/>
              </w:rPr>
              <w:t>情况进行评分，</w:t>
            </w:r>
            <w:r>
              <w:rPr>
                <w:rFonts w:hint="eastAsia" w:cs="宋体"/>
                <w:color w:val="auto"/>
                <w:kern w:val="0"/>
                <w:sz w:val="24"/>
                <w:lang w:val="en-US" w:eastAsia="zh-CN"/>
              </w:rPr>
              <w:t>标准不低于国家金融监督管理总局公布的行业标准，</w:t>
            </w:r>
            <w:r>
              <w:rPr>
                <w:rFonts w:hint="eastAsia" w:ascii="宋体" w:hAnsi="宋体" w:cs="宋体"/>
                <w:color w:val="auto"/>
                <w:kern w:val="0"/>
                <w:sz w:val="24"/>
              </w:rPr>
              <w:t>以下各小项独立计分，汇总后得出总分，本项满分</w:t>
            </w:r>
            <w:r>
              <w:rPr>
                <w:rFonts w:hint="eastAsia" w:cs="宋体"/>
                <w:color w:val="auto"/>
                <w:kern w:val="0"/>
                <w:sz w:val="24"/>
                <w:lang w:val="en-US" w:eastAsia="zh-CN"/>
              </w:rPr>
              <w:t>2</w:t>
            </w:r>
            <w:r>
              <w:rPr>
                <w:rFonts w:hint="eastAsia" w:ascii="宋体" w:hAnsi="宋体" w:cs="宋体"/>
                <w:color w:val="auto"/>
                <w:kern w:val="0"/>
                <w:sz w:val="24"/>
              </w:rPr>
              <w:t>分。</w:t>
            </w:r>
          </w:p>
          <w:p w14:paraId="2E5C17F2">
            <w:pPr>
              <w:numPr>
                <w:ilvl w:val="0"/>
                <w:numId w:val="9"/>
              </w:numPr>
              <w:spacing w:line="440" w:lineRule="exact"/>
              <w:ind w:left="0" w:leftChars="0" w:firstLine="0" w:firstLineChars="0"/>
              <w:jc w:val="left"/>
              <w:rPr>
                <w:rFonts w:hint="eastAsia" w:ascii="宋体" w:hAnsi="宋体" w:cs="宋体"/>
                <w:color w:val="auto"/>
                <w:kern w:val="0"/>
                <w:sz w:val="24"/>
              </w:rPr>
            </w:pPr>
            <w:r>
              <w:rPr>
                <w:rFonts w:hint="eastAsia" w:ascii="宋体" w:hAnsi="宋体" w:cs="宋体"/>
                <w:b/>
                <w:bCs/>
                <w:color w:val="auto"/>
                <w:kern w:val="0"/>
                <w:sz w:val="24"/>
              </w:rPr>
              <w:t>资本充足率</w:t>
            </w:r>
            <w:r>
              <w:rPr>
                <w:rFonts w:hint="eastAsia" w:cs="宋体"/>
                <w:b/>
                <w:bCs/>
                <w:color w:val="auto"/>
                <w:kern w:val="0"/>
                <w:sz w:val="24"/>
                <w:lang w:eastAsia="zh-CN"/>
              </w:rPr>
              <w:t>：</w:t>
            </w:r>
            <w:r>
              <w:rPr>
                <w:rFonts w:hint="eastAsia" w:ascii="宋体" w:hAnsi="宋体" w:cs="宋体"/>
                <w:color w:val="auto"/>
                <w:kern w:val="0"/>
                <w:sz w:val="24"/>
              </w:rPr>
              <w:t>资本充足率数据以</w:t>
            </w:r>
            <w:r>
              <w:rPr>
                <w:rFonts w:hint="eastAsia" w:ascii="宋体" w:hAnsi="宋体" w:cs="宋体"/>
                <w:color w:val="auto"/>
                <w:kern w:val="0"/>
                <w:sz w:val="24"/>
                <w:lang w:eastAsia="zh-CN"/>
              </w:rPr>
              <w:t>参选人</w:t>
            </w:r>
            <w:r>
              <w:rPr>
                <w:rFonts w:hint="eastAsia" w:ascii="宋体" w:hAnsi="宋体" w:cs="宋体"/>
                <w:color w:val="auto"/>
                <w:kern w:val="0"/>
                <w:sz w:val="24"/>
              </w:rPr>
              <w:t>总行202</w:t>
            </w:r>
            <w:r>
              <w:rPr>
                <w:rFonts w:hint="eastAsia" w:ascii="宋体" w:hAnsi="宋体" w:cs="宋体"/>
                <w:color w:val="auto"/>
                <w:kern w:val="0"/>
                <w:sz w:val="24"/>
                <w:lang w:val="en-US" w:eastAsia="zh-CN"/>
              </w:rPr>
              <w:t>4</w:t>
            </w:r>
            <w:r>
              <w:rPr>
                <w:rFonts w:hint="eastAsia" w:ascii="宋体" w:hAnsi="宋体" w:cs="宋体"/>
                <w:color w:val="auto"/>
                <w:kern w:val="0"/>
                <w:sz w:val="24"/>
              </w:rPr>
              <w:t>年公布的年报为依据，资本充足率</w:t>
            </w:r>
            <w:r>
              <w:rPr>
                <w:rFonts w:hint="eastAsia" w:cs="宋体"/>
                <w:color w:val="auto"/>
                <w:kern w:val="0"/>
                <w:sz w:val="24"/>
                <w:lang w:val="en-US" w:eastAsia="zh-CN"/>
              </w:rPr>
              <w:t>高于或等于15%的得0.5分，低于15%的不得分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p>
          <w:p w14:paraId="3FB27540">
            <w:pPr>
              <w:numPr>
                <w:ilvl w:val="0"/>
                <w:numId w:val="9"/>
              </w:numPr>
              <w:spacing w:line="440" w:lineRule="exact"/>
              <w:ind w:left="0" w:leftChars="0" w:firstLine="0" w:firstLineChars="0"/>
              <w:jc w:val="left"/>
              <w:rPr>
                <w:rFonts w:hint="eastAsia" w:ascii="宋体" w:hAnsi="宋体" w:cs="宋体"/>
                <w:color w:val="auto"/>
                <w:kern w:val="0"/>
                <w:sz w:val="24"/>
              </w:rPr>
            </w:pPr>
            <w:r>
              <w:rPr>
                <w:rFonts w:hint="eastAsia" w:ascii="宋体" w:hAnsi="宋体" w:cs="宋体"/>
                <w:b/>
                <w:bCs/>
                <w:color w:val="auto"/>
                <w:kern w:val="0"/>
                <w:sz w:val="24"/>
              </w:rPr>
              <w:t>不良贷款率</w:t>
            </w:r>
            <w:r>
              <w:rPr>
                <w:rFonts w:hint="eastAsia" w:cs="宋体"/>
                <w:b/>
                <w:bCs/>
                <w:color w:val="auto"/>
                <w:kern w:val="0"/>
                <w:sz w:val="24"/>
                <w:lang w:eastAsia="zh-CN"/>
              </w:rPr>
              <w:t>：</w:t>
            </w:r>
            <w:r>
              <w:rPr>
                <w:rFonts w:hint="eastAsia" w:ascii="宋体" w:hAnsi="宋体" w:cs="宋体"/>
                <w:color w:val="auto"/>
                <w:kern w:val="0"/>
                <w:sz w:val="24"/>
              </w:rPr>
              <w:t>不良贷款率数据以</w:t>
            </w:r>
            <w:r>
              <w:rPr>
                <w:rFonts w:hint="eastAsia" w:ascii="宋体" w:hAnsi="宋体" w:cs="宋体"/>
                <w:color w:val="auto"/>
                <w:kern w:val="0"/>
                <w:sz w:val="24"/>
                <w:lang w:eastAsia="zh-CN"/>
              </w:rPr>
              <w:t>参选人</w:t>
            </w:r>
            <w:r>
              <w:rPr>
                <w:rFonts w:hint="eastAsia" w:ascii="宋体" w:hAnsi="宋体" w:cs="宋体"/>
                <w:color w:val="auto"/>
                <w:kern w:val="0"/>
                <w:sz w:val="24"/>
              </w:rPr>
              <w:t>总行 202</w:t>
            </w:r>
            <w:r>
              <w:rPr>
                <w:rFonts w:hint="eastAsia" w:ascii="宋体" w:hAnsi="宋体" w:cs="宋体"/>
                <w:color w:val="auto"/>
                <w:kern w:val="0"/>
                <w:sz w:val="24"/>
                <w:lang w:val="en-US" w:eastAsia="zh-CN"/>
              </w:rPr>
              <w:t>4</w:t>
            </w:r>
            <w:r>
              <w:rPr>
                <w:rFonts w:hint="eastAsia" w:ascii="宋体" w:hAnsi="宋体" w:cs="宋体"/>
                <w:color w:val="auto"/>
                <w:kern w:val="0"/>
                <w:sz w:val="24"/>
              </w:rPr>
              <w:t xml:space="preserve"> 年公布的年报为依据</w:t>
            </w:r>
            <w:r>
              <w:rPr>
                <w:rFonts w:hint="eastAsia" w:cs="宋体"/>
                <w:color w:val="auto"/>
                <w:kern w:val="0"/>
                <w:sz w:val="24"/>
                <w:lang w:eastAsia="zh-CN"/>
              </w:rPr>
              <w:t>，</w:t>
            </w:r>
            <w:r>
              <w:rPr>
                <w:rFonts w:hint="eastAsia" w:ascii="宋体" w:hAnsi="宋体" w:cs="宋体"/>
                <w:color w:val="auto"/>
                <w:kern w:val="0"/>
                <w:sz w:val="24"/>
              </w:rPr>
              <w:t>不良贷款率</w:t>
            </w:r>
            <w:r>
              <w:rPr>
                <w:rFonts w:hint="eastAsia" w:cs="宋体"/>
                <w:color w:val="auto"/>
                <w:kern w:val="0"/>
                <w:sz w:val="24"/>
                <w:lang w:val="en-US" w:eastAsia="zh-CN"/>
              </w:rPr>
              <w:t>低于或等于1.50%</w:t>
            </w:r>
            <w:r>
              <w:rPr>
                <w:rFonts w:hint="eastAsia" w:ascii="宋体" w:hAnsi="宋体" w:cs="宋体"/>
                <w:color w:val="auto"/>
                <w:kern w:val="0"/>
                <w:sz w:val="24"/>
              </w:rPr>
              <w:t>的得</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cs="宋体"/>
                <w:color w:val="auto"/>
                <w:kern w:val="0"/>
                <w:sz w:val="24"/>
                <w:lang w:val="en-US" w:eastAsia="zh-CN"/>
              </w:rPr>
              <w:t>高于1.50%的</w:t>
            </w:r>
            <w:r>
              <w:rPr>
                <w:rFonts w:hint="eastAsia" w:ascii="宋体" w:hAnsi="宋体" w:cs="宋体"/>
                <w:color w:val="auto"/>
                <w:kern w:val="0"/>
                <w:sz w:val="24"/>
                <w:lang w:val="en-US" w:eastAsia="zh-CN"/>
              </w:rPr>
              <w:t>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p>
          <w:p w14:paraId="17706140">
            <w:pPr>
              <w:numPr>
                <w:ilvl w:val="0"/>
                <w:numId w:val="9"/>
              </w:numPr>
              <w:spacing w:line="440" w:lineRule="exact"/>
              <w:ind w:left="0" w:leftChars="0" w:firstLine="0" w:firstLineChars="0"/>
              <w:jc w:val="left"/>
              <w:rPr>
                <w:rFonts w:hint="eastAsia" w:ascii="宋体" w:hAnsi="宋体" w:cs="宋体"/>
                <w:color w:val="auto"/>
                <w:kern w:val="0"/>
                <w:sz w:val="24"/>
              </w:rPr>
            </w:pPr>
            <w:r>
              <w:rPr>
                <w:rFonts w:hint="eastAsia" w:ascii="宋体" w:hAnsi="宋体" w:cs="宋体"/>
                <w:b/>
                <w:bCs/>
                <w:color w:val="auto"/>
                <w:kern w:val="0"/>
                <w:sz w:val="24"/>
              </w:rPr>
              <w:t>流动性比率</w:t>
            </w:r>
            <w:r>
              <w:rPr>
                <w:rFonts w:hint="eastAsia" w:cs="宋体"/>
                <w:color w:val="auto"/>
                <w:kern w:val="0"/>
                <w:sz w:val="24"/>
                <w:lang w:eastAsia="zh-CN"/>
              </w:rPr>
              <w:t>：</w:t>
            </w:r>
            <w:r>
              <w:rPr>
                <w:rFonts w:hint="eastAsia" w:ascii="宋体" w:hAnsi="宋体" w:cs="宋体"/>
                <w:color w:val="auto"/>
                <w:kern w:val="0"/>
                <w:sz w:val="24"/>
              </w:rPr>
              <w:t>流动性比率数据以</w:t>
            </w:r>
            <w:r>
              <w:rPr>
                <w:rFonts w:hint="eastAsia" w:ascii="宋体" w:hAnsi="宋体" w:cs="宋体"/>
                <w:color w:val="auto"/>
                <w:kern w:val="0"/>
                <w:sz w:val="24"/>
                <w:lang w:eastAsia="zh-CN"/>
              </w:rPr>
              <w:t>参选人</w:t>
            </w:r>
            <w:r>
              <w:rPr>
                <w:rFonts w:hint="eastAsia" w:ascii="宋体" w:hAnsi="宋体" w:cs="宋体"/>
                <w:color w:val="auto"/>
                <w:kern w:val="0"/>
                <w:sz w:val="24"/>
              </w:rPr>
              <w:t>总行 202</w:t>
            </w:r>
            <w:r>
              <w:rPr>
                <w:rFonts w:hint="eastAsia" w:ascii="宋体" w:hAnsi="宋体" w:cs="宋体"/>
                <w:color w:val="auto"/>
                <w:kern w:val="0"/>
                <w:sz w:val="24"/>
                <w:lang w:val="en-US" w:eastAsia="zh-CN"/>
              </w:rPr>
              <w:t>4</w:t>
            </w:r>
            <w:r>
              <w:rPr>
                <w:rFonts w:hint="eastAsia" w:ascii="宋体" w:hAnsi="宋体" w:cs="宋体"/>
                <w:color w:val="auto"/>
                <w:kern w:val="0"/>
                <w:sz w:val="24"/>
              </w:rPr>
              <w:t xml:space="preserve"> 年公布的年报为依据,流动性比率</w:t>
            </w:r>
            <w:r>
              <w:rPr>
                <w:rFonts w:hint="eastAsia" w:cs="宋体"/>
                <w:color w:val="auto"/>
                <w:kern w:val="0"/>
                <w:sz w:val="24"/>
                <w:lang w:val="en-US" w:eastAsia="zh-CN"/>
              </w:rPr>
              <w:t>高于或等于70%</w:t>
            </w:r>
            <w:r>
              <w:rPr>
                <w:rFonts w:hint="eastAsia" w:ascii="宋体" w:hAnsi="宋体" w:cs="宋体"/>
                <w:color w:val="auto"/>
                <w:kern w:val="0"/>
                <w:sz w:val="24"/>
              </w:rPr>
              <w:t>的得</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cs="宋体"/>
                <w:color w:val="auto"/>
                <w:kern w:val="0"/>
                <w:sz w:val="24"/>
                <w:lang w:val="en-US" w:eastAsia="zh-CN"/>
              </w:rPr>
              <w:t>低于70%的</w:t>
            </w:r>
            <w:r>
              <w:rPr>
                <w:rFonts w:hint="eastAsia" w:ascii="宋体" w:hAnsi="宋体" w:cs="宋体"/>
                <w:color w:val="auto"/>
                <w:kern w:val="0"/>
                <w:sz w:val="24"/>
                <w:lang w:val="en-US" w:eastAsia="zh-CN"/>
              </w:rPr>
              <w:t>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p>
          <w:p w14:paraId="43500E83">
            <w:pPr>
              <w:numPr>
                <w:ilvl w:val="0"/>
                <w:numId w:val="9"/>
              </w:numPr>
              <w:spacing w:line="440" w:lineRule="exact"/>
              <w:ind w:left="0" w:leftChars="0" w:firstLine="0" w:firstLineChars="0"/>
              <w:jc w:val="left"/>
              <w:rPr>
                <w:rFonts w:hint="eastAsia" w:ascii="宋体" w:hAnsi="宋体" w:cs="宋体"/>
                <w:color w:val="auto"/>
                <w:kern w:val="0"/>
                <w:sz w:val="24"/>
              </w:rPr>
            </w:pPr>
            <w:r>
              <w:rPr>
                <w:rFonts w:hint="eastAsia" w:ascii="宋体" w:hAnsi="宋体" w:cs="宋体"/>
                <w:b/>
                <w:bCs/>
                <w:color w:val="auto"/>
                <w:kern w:val="0"/>
                <w:sz w:val="24"/>
              </w:rPr>
              <w:t>不良贷款拨备覆盖率</w:t>
            </w:r>
            <w:r>
              <w:rPr>
                <w:rFonts w:hint="eastAsia" w:cs="宋体"/>
                <w:color w:val="auto"/>
                <w:kern w:val="0"/>
                <w:sz w:val="24"/>
                <w:lang w:eastAsia="zh-CN"/>
              </w:rPr>
              <w:t>：</w:t>
            </w:r>
            <w:r>
              <w:rPr>
                <w:rFonts w:hint="eastAsia" w:ascii="宋体" w:hAnsi="宋体" w:cs="宋体"/>
                <w:color w:val="auto"/>
                <w:kern w:val="0"/>
                <w:sz w:val="24"/>
              </w:rPr>
              <w:t>不良贷款拨备覆盖率数据以</w:t>
            </w:r>
            <w:r>
              <w:rPr>
                <w:rFonts w:hint="eastAsia" w:ascii="宋体" w:hAnsi="宋体" w:cs="宋体"/>
                <w:color w:val="auto"/>
                <w:kern w:val="0"/>
                <w:sz w:val="24"/>
                <w:lang w:eastAsia="zh-CN"/>
              </w:rPr>
              <w:t>参选人</w:t>
            </w:r>
            <w:r>
              <w:rPr>
                <w:rFonts w:hint="eastAsia" w:ascii="宋体" w:hAnsi="宋体" w:cs="宋体"/>
                <w:color w:val="auto"/>
                <w:kern w:val="0"/>
                <w:sz w:val="24"/>
              </w:rPr>
              <w:t>总行202</w:t>
            </w:r>
            <w:r>
              <w:rPr>
                <w:rFonts w:hint="eastAsia" w:ascii="宋体" w:hAnsi="宋体" w:cs="宋体"/>
                <w:color w:val="auto"/>
                <w:kern w:val="0"/>
                <w:sz w:val="24"/>
                <w:lang w:val="en-US" w:eastAsia="zh-CN"/>
              </w:rPr>
              <w:t>4</w:t>
            </w:r>
            <w:r>
              <w:rPr>
                <w:rFonts w:hint="eastAsia" w:ascii="宋体" w:hAnsi="宋体" w:cs="宋体"/>
                <w:color w:val="auto"/>
                <w:kern w:val="0"/>
                <w:sz w:val="24"/>
              </w:rPr>
              <w:t xml:space="preserve"> 年公布的年报为依据，不良贷款拨备覆盖率</w:t>
            </w:r>
            <w:r>
              <w:rPr>
                <w:rFonts w:hint="eastAsia" w:cs="宋体"/>
                <w:color w:val="auto"/>
                <w:kern w:val="0"/>
                <w:sz w:val="24"/>
                <w:lang w:val="en-US" w:eastAsia="zh-CN"/>
              </w:rPr>
              <w:t>高于或等于200%</w:t>
            </w:r>
            <w:r>
              <w:rPr>
                <w:rFonts w:hint="eastAsia" w:ascii="宋体" w:hAnsi="宋体" w:cs="宋体"/>
                <w:color w:val="auto"/>
                <w:kern w:val="0"/>
                <w:sz w:val="24"/>
              </w:rPr>
              <w:t>的得</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cs="宋体"/>
                <w:color w:val="auto"/>
                <w:kern w:val="0"/>
                <w:sz w:val="24"/>
                <w:lang w:val="en-US" w:eastAsia="zh-CN"/>
              </w:rPr>
              <w:t>低于200%的</w:t>
            </w:r>
            <w:r>
              <w:rPr>
                <w:rFonts w:hint="eastAsia" w:ascii="宋体" w:hAnsi="宋体" w:cs="宋体"/>
                <w:color w:val="auto"/>
                <w:kern w:val="0"/>
                <w:sz w:val="24"/>
                <w:lang w:val="en-US" w:eastAsia="zh-CN"/>
              </w:rPr>
              <w:t>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p>
          <w:p w14:paraId="1C02AC04">
            <w:pPr>
              <w:numPr>
                <w:ilvl w:val="0"/>
                <w:numId w:val="0"/>
              </w:numPr>
              <w:spacing w:line="440" w:lineRule="exact"/>
              <w:ind w:leftChars="0"/>
              <w:jc w:val="left"/>
              <w:rPr>
                <w:rFonts w:hint="eastAsia" w:ascii="宋体" w:hAnsi="宋体" w:cs="宋体"/>
                <w:color w:val="auto"/>
                <w:kern w:val="0"/>
                <w:sz w:val="24"/>
              </w:rPr>
            </w:pPr>
            <w:r>
              <w:rPr>
                <w:rFonts w:hint="eastAsia" w:ascii="宋体" w:hAnsi="宋体" w:cs="宋体"/>
                <w:b/>
                <w:bCs/>
                <w:color w:val="auto"/>
                <w:kern w:val="0"/>
                <w:sz w:val="24"/>
              </w:rPr>
              <w:t>注:</w:t>
            </w:r>
            <w:r>
              <w:rPr>
                <w:rFonts w:hint="eastAsia" w:ascii="宋体" w:hAnsi="宋体" w:cs="宋体"/>
                <w:color w:val="auto"/>
                <w:kern w:val="0"/>
                <w:sz w:val="24"/>
                <w:lang w:eastAsia="zh-CN"/>
              </w:rPr>
              <w:t>参选文件</w:t>
            </w:r>
            <w:r>
              <w:rPr>
                <w:rFonts w:hint="eastAsia" w:ascii="宋体" w:hAnsi="宋体" w:cs="宋体"/>
                <w:color w:val="auto"/>
                <w:kern w:val="0"/>
                <w:sz w:val="24"/>
              </w:rPr>
              <w:t>中需提供要求的证明材料(总行年报)并将上述每项要求的评审内容作明确标示。证明材料提供复印件并加盖公章，未提供或者提供的资料不符合上述要求的则不得分。</w:t>
            </w:r>
          </w:p>
        </w:tc>
      </w:tr>
      <w:tr w14:paraId="20C0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1C4BFC92">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cs="宋体"/>
                <w:color w:val="auto"/>
                <w:sz w:val="24"/>
                <w:lang w:val="en-US" w:eastAsia="zh-CN"/>
              </w:rPr>
              <w:t>6</w:t>
            </w:r>
          </w:p>
        </w:tc>
        <w:tc>
          <w:tcPr>
            <w:tcW w:w="1193" w:type="dxa"/>
            <w:vAlign w:val="center"/>
          </w:tcPr>
          <w:p w14:paraId="34F6E945">
            <w:pPr>
              <w:autoSpaceDE w:val="0"/>
              <w:autoSpaceDN w:val="0"/>
              <w:adjustRightInd w:val="0"/>
              <w:spacing w:line="360" w:lineRule="auto"/>
              <w:jc w:val="left"/>
              <w:rPr>
                <w:rFonts w:ascii="宋体" w:hAnsi="宋体" w:cs="宋体"/>
                <w:color w:val="auto"/>
                <w:sz w:val="24"/>
              </w:rPr>
            </w:pPr>
            <w:r>
              <w:rPr>
                <w:rFonts w:hint="eastAsia" w:ascii="宋体" w:hAnsi="宋体" w:cs="宋体"/>
                <w:b w:val="0"/>
                <w:bCs w:val="0"/>
                <w:color w:val="auto"/>
                <w:kern w:val="0"/>
                <w:sz w:val="24"/>
                <w:lang w:val="en-US" w:eastAsia="zh-CN"/>
              </w:rPr>
              <w:t>项目利率水平保障能力</w:t>
            </w:r>
          </w:p>
        </w:tc>
        <w:tc>
          <w:tcPr>
            <w:tcW w:w="1310" w:type="dxa"/>
            <w:vAlign w:val="center"/>
          </w:tcPr>
          <w:p w14:paraId="40F473C6">
            <w:pPr>
              <w:spacing w:line="400" w:lineRule="exact"/>
              <w:jc w:val="center"/>
              <w:rPr>
                <w:rFonts w:ascii="宋体" w:hAnsi="宋体" w:cs="宋体"/>
                <w:color w:val="auto"/>
                <w:sz w:val="24"/>
              </w:rPr>
            </w:pPr>
            <w:r>
              <w:rPr>
                <w:rFonts w:hint="eastAsia" w:cs="宋体"/>
                <w:b w:val="0"/>
                <w:bCs w:val="0"/>
                <w:color w:val="auto"/>
                <w:kern w:val="0"/>
                <w:sz w:val="24"/>
                <w:lang w:val="en-US" w:eastAsia="zh-CN"/>
              </w:rPr>
              <w:t>2</w:t>
            </w:r>
            <w:r>
              <w:rPr>
                <w:rFonts w:hint="eastAsia" w:ascii="宋体" w:hAnsi="宋体" w:cs="宋体"/>
                <w:b w:val="0"/>
                <w:bCs w:val="0"/>
                <w:color w:val="auto"/>
                <w:kern w:val="0"/>
                <w:sz w:val="24"/>
                <w:lang w:val="en-US" w:eastAsia="zh-CN"/>
              </w:rPr>
              <w:t>分</w:t>
            </w:r>
          </w:p>
        </w:tc>
        <w:tc>
          <w:tcPr>
            <w:tcW w:w="7381" w:type="dxa"/>
            <w:vAlign w:val="center"/>
          </w:tcPr>
          <w:p w14:paraId="3A1CFBAA">
            <w:pPr>
              <w:spacing w:line="440" w:lineRule="exact"/>
              <w:jc w:val="left"/>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 xml:space="preserve">根据参选人项目利率水平保障能力情况进行评分，以下各小项独立计分，汇总后得出总分，本项满分 </w:t>
            </w:r>
            <w:r>
              <w:rPr>
                <w:rFonts w:hint="eastAsia" w:cs="宋体"/>
                <w:b w:val="0"/>
                <w:bCs w:val="0"/>
                <w:color w:val="auto"/>
                <w:kern w:val="0"/>
                <w:sz w:val="24"/>
                <w:lang w:val="en-US" w:eastAsia="zh-CN"/>
              </w:rPr>
              <w:t>2</w:t>
            </w:r>
            <w:r>
              <w:rPr>
                <w:rFonts w:hint="eastAsia" w:ascii="宋体" w:hAnsi="宋体" w:cs="宋体"/>
                <w:b w:val="0"/>
                <w:bCs w:val="0"/>
                <w:color w:val="auto"/>
                <w:kern w:val="0"/>
                <w:sz w:val="24"/>
                <w:lang w:val="en-US" w:eastAsia="zh-CN"/>
              </w:rPr>
              <w:t>分。</w:t>
            </w:r>
          </w:p>
          <w:p w14:paraId="31A902A3">
            <w:pPr>
              <w:numPr>
                <w:ilvl w:val="0"/>
                <w:numId w:val="10"/>
              </w:numPr>
              <w:spacing w:line="440" w:lineRule="exact"/>
              <w:ind w:left="0" w:leftChars="0" w:firstLine="0" w:firstLineChars="0"/>
              <w:jc w:val="left"/>
              <w:rPr>
                <w:rFonts w:hint="eastAsia" w:ascii="宋体" w:hAnsi="宋体" w:cs="宋体"/>
                <w:b w:val="0"/>
                <w:bCs w:val="0"/>
                <w:color w:val="auto"/>
                <w:kern w:val="0"/>
                <w:sz w:val="24"/>
                <w:lang w:val="en-US" w:eastAsia="zh-CN"/>
              </w:rPr>
            </w:pPr>
            <w:r>
              <w:rPr>
                <w:rFonts w:hint="eastAsia" w:ascii="宋体" w:hAnsi="宋体" w:cs="宋体"/>
                <w:b/>
                <w:bCs/>
                <w:color w:val="auto"/>
                <w:kern w:val="0"/>
                <w:sz w:val="24"/>
                <w:lang w:val="en-US" w:eastAsia="zh-CN"/>
              </w:rPr>
              <w:t>协定存款利率</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协定存款利率以提交参选文件截止时间当月中国人民银行(央行)的协定存款利率为依据，参选人以协定存款利率</w:t>
            </w:r>
            <w:r>
              <w:rPr>
                <w:rFonts w:hint="eastAsia" w:cs="宋体"/>
                <w:b w:val="0"/>
                <w:bCs w:val="0"/>
                <w:color w:val="auto"/>
                <w:kern w:val="0"/>
                <w:sz w:val="24"/>
                <w:lang w:val="en-US" w:eastAsia="zh-CN"/>
              </w:rPr>
              <w:t>具体数值</w:t>
            </w:r>
            <w:r>
              <w:rPr>
                <w:rFonts w:hint="eastAsia" w:ascii="宋体" w:hAnsi="宋体" w:cs="宋体"/>
                <w:b w:val="0"/>
                <w:bCs w:val="0"/>
                <w:color w:val="auto"/>
                <w:kern w:val="0"/>
                <w:sz w:val="24"/>
                <w:lang w:val="en-US" w:eastAsia="zh-CN"/>
              </w:rPr>
              <w:t>进行承诺，</w:t>
            </w:r>
            <w:r>
              <w:rPr>
                <w:rFonts w:hint="eastAsia" w:cs="宋体"/>
                <w:b w:val="0"/>
                <w:bCs w:val="0"/>
                <w:color w:val="auto"/>
                <w:kern w:val="0"/>
                <w:sz w:val="24"/>
                <w:lang w:val="en-US" w:eastAsia="zh-CN"/>
              </w:rPr>
              <w:t>排名第一的得0.5分，排名第二的得0.3分，排名第三的得0.1分，其他的不得分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ascii="宋体" w:hAnsi="宋体" w:cs="宋体"/>
                <w:b w:val="0"/>
                <w:bCs w:val="0"/>
                <w:color w:val="auto"/>
                <w:kern w:val="0"/>
                <w:sz w:val="24"/>
                <w:lang w:val="en-US" w:eastAsia="zh-CN"/>
              </w:rPr>
              <w:t>。</w:t>
            </w:r>
          </w:p>
          <w:p w14:paraId="4E5B5417">
            <w:pPr>
              <w:numPr>
                <w:ilvl w:val="0"/>
                <w:numId w:val="0"/>
              </w:numPr>
              <w:spacing w:line="440" w:lineRule="exact"/>
              <w:ind w:leftChars="0"/>
              <w:jc w:val="left"/>
              <w:rPr>
                <w:rFonts w:hint="eastAsia" w:ascii="宋体" w:hAnsi="宋体" w:cs="宋体"/>
                <w:b w:val="0"/>
                <w:bCs w:val="0"/>
                <w:color w:val="auto"/>
                <w:kern w:val="0"/>
                <w:sz w:val="24"/>
                <w:lang w:val="en-US" w:eastAsia="zh-CN"/>
              </w:rPr>
            </w:pPr>
            <w:r>
              <w:rPr>
                <w:rFonts w:hint="eastAsia" w:ascii="宋体" w:hAnsi="宋体" w:cs="宋体"/>
                <w:b/>
                <w:bCs/>
                <w:color w:val="auto"/>
                <w:kern w:val="0"/>
                <w:sz w:val="24"/>
                <w:lang w:val="en-US" w:eastAsia="zh-CN"/>
              </w:rPr>
              <w:t>（2）定期存款利率(三个月期)</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定期存款利率(三个月期)以</w:t>
            </w:r>
            <w:r>
              <w:rPr>
                <w:rFonts w:hint="eastAsia" w:cs="宋体"/>
                <w:b w:val="0"/>
                <w:bCs w:val="0"/>
                <w:color w:val="auto"/>
                <w:kern w:val="0"/>
                <w:sz w:val="24"/>
                <w:lang w:val="en-US" w:eastAsia="zh-CN"/>
              </w:rPr>
              <w:t>参选</w:t>
            </w:r>
            <w:r>
              <w:rPr>
                <w:rFonts w:hint="eastAsia" w:ascii="宋体" w:hAnsi="宋体" w:cs="宋体"/>
                <w:b w:val="0"/>
                <w:bCs w:val="0"/>
                <w:color w:val="auto"/>
                <w:kern w:val="0"/>
                <w:sz w:val="24"/>
                <w:lang w:val="en-US" w:eastAsia="zh-CN"/>
              </w:rPr>
              <w:t>截止当月中国人民银行(央行)的定期存款利率(三个月期)为依据，参选人以定期存款利率(三个月期)</w:t>
            </w:r>
            <w:r>
              <w:rPr>
                <w:rFonts w:hint="eastAsia" w:cs="宋体"/>
                <w:b w:val="0"/>
                <w:bCs w:val="0"/>
                <w:color w:val="auto"/>
                <w:kern w:val="0"/>
                <w:sz w:val="24"/>
                <w:lang w:val="en-US" w:eastAsia="zh-CN"/>
              </w:rPr>
              <w:t>具体数值</w:t>
            </w:r>
            <w:r>
              <w:rPr>
                <w:rFonts w:hint="eastAsia" w:ascii="宋体" w:hAnsi="宋体" w:cs="宋体"/>
                <w:b w:val="0"/>
                <w:bCs w:val="0"/>
                <w:color w:val="auto"/>
                <w:kern w:val="0"/>
                <w:sz w:val="24"/>
                <w:lang w:val="en-US" w:eastAsia="zh-CN"/>
              </w:rPr>
              <w:t>进行承诺，</w:t>
            </w:r>
            <w:r>
              <w:rPr>
                <w:rFonts w:hint="eastAsia" w:cs="宋体"/>
                <w:b w:val="0"/>
                <w:bCs w:val="0"/>
                <w:color w:val="auto"/>
                <w:kern w:val="0"/>
                <w:sz w:val="24"/>
                <w:lang w:val="en-US" w:eastAsia="zh-CN"/>
              </w:rPr>
              <w:t>排名第一的得0.5分，排名第二的得0.3分，排名第三的得0.1分，其他的不得分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ascii="宋体" w:hAnsi="宋体" w:cs="宋体"/>
                <w:b w:val="0"/>
                <w:bCs w:val="0"/>
                <w:color w:val="auto"/>
                <w:kern w:val="0"/>
                <w:sz w:val="24"/>
                <w:lang w:val="en-US" w:eastAsia="zh-CN"/>
              </w:rPr>
              <w:t>。</w:t>
            </w:r>
          </w:p>
          <w:p w14:paraId="616905D7">
            <w:pPr>
              <w:numPr>
                <w:ilvl w:val="0"/>
                <w:numId w:val="0"/>
              </w:numPr>
              <w:spacing w:line="440" w:lineRule="exact"/>
              <w:ind w:leftChars="0"/>
              <w:jc w:val="left"/>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（3）</w:t>
            </w:r>
            <w:r>
              <w:rPr>
                <w:rFonts w:hint="eastAsia" w:ascii="宋体" w:hAnsi="宋体" w:cs="宋体"/>
                <w:b/>
                <w:bCs/>
                <w:color w:val="auto"/>
                <w:kern w:val="0"/>
                <w:sz w:val="24"/>
                <w:lang w:val="en-US" w:eastAsia="zh-CN"/>
              </w:rPr>
              <w:t>定期存款利率(六个月期)</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定期存款利率(六个月期)以</w:t>
            </w:r>
            <w:r>
              <w:rPr>
                <w:rFonts w:hint="eastAsia" w:cs="宋体"/>
                <w:b w:val="0"/>
                <w:bCs w:val="0"/>
                <w:color w:val="auto"/>
                <w:kern w:val="0"/>
                <w:sz w:val="24"/>
                <w:lang w:val="en-US" w:eastAsia="zh-CN"/>
              </w:rPr>
              <w:t>参选</w:t>
            </w:r>
            <w:r>
              <w:rPr>
                <w:rFonts w:hint="eastAsia" w:ascii="宋体" w:hAnsi="宋体" w:cs="宋体"/>
                <w:b w:val="0"/>
                <w:bCs w:val="0"/>
                <w:color w:val="auto"/>
                <w:kern w:val="0"/>
                <w:sz w:val="24"/>
                <w:lang w:val="en-US" w:eastAsia="zh-CN"/>
              </w:rPr>
              <w:t>截止当月中国人民银行(央行)的定期存款利率(六个月期)为依据，参选人以定期存款利率(六个月期)</w:t>
            </w:r>
            <w:r>
              <w:rPr>
                <w:rFonts w:hint="eastAsia" w:cs="宋体"/>
                <w:b w:val="0"/>
                <w:bCs w:val="0"/>
                <w:color w:val="auto"/>
                <w:kern w:val="0"/>
                <w:sz w:val="24"/>
                <w:lang w:val="en-US" w:eastAsia="zh-CN"/>
              </w:rPr>
              <w:t>具体数值</w:t>
            </w:r>
            <w:r>
              <w:rPr>
                <w:rFonts w:hint="eastAsia" w:ascii="宋体" w:hAnsi="宋体" w:cs="宋体"/>
                <w:b w:val="0"/>
                <w:bCs w:val="0"/>
                <w:color w:val="auto"/>
                <w:kern w:val="0"/>
                <w:sz w:val="24"/>
                <w:lang w:val="en-US" w:eastAsia="zh-CN"/>
              </w:rPr>
              <w:t>进行承诺，</w:t>
            </w:r>
            <w:r>
              <w:rPr>
                <w:rFonts w:hint="eastAsia" w:cs="宋体"/>
                <w:b w:val="0"/>
                <w:bCs w:val="0"/>
                <w:color w:val="auto"/>
                <w:kern w:val="0"/>
                <w:sz w:val="24"/>
                <w:lang w:val="en-US" w:eastAsia="zh-CN"/>
              </w:rPr>
              <w:t>排名第一的得0.5分，排名第二的得0.3分，排名第三的得0.1分，其他的不得分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ascii="宋体" w:hAnsi="宋体" w:cs="宋体"/>
                <w:b w:val="0"/>
                <w:bCs w:val="0"/>
                <w:color w:val="auto"/>
                <w:kern w:val="0"/>
                <w:sz w:val="24"/>
                <w:lang w:val="en-US" w:eastAsia="zh-CN"/>
              </w:rPr>
              <w:t>。</w:t>
            </w:r>
          </w:p>
          <w:p w14:paraId="1D48EE4E">
            <w:pPr>
              <w:numPr>
                <w:ilvl w:val="0"/>
                <w:numId w:val="0"/>
              </w:numPr>
              <w:spacing w:line="440" w:lineRule="exact"/>
              <w:ind w:leftChars="0"/>
              <w:jc w:val="left"/>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（4）</w:t>
            </w:r>
            <w:r>
              <w:rPr>
                <w:rFonts w:hint="eastAsia" w:ascii="宋体" w:hAnsi="宋体" w:cs="宋体"/>
                <w:b/>
                <w:bCs/>
                <w:color w:val="auto"/>
                <w:kern w:val="0"/>
                <w:sz w:val="24"/>
                <w:lang w:val="en-US" w:eastAsia="zh-CN"/>
              </w:rPr>
              <w:t>定期存款利率(一年期)</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定期存款利率(一年期)以</w:t>
            </w:r>
            <w:r>
              <w:rPr>
                <w:rFonts w:hint="eastAsia" w:cs="宋体"/>
                <w:b w:val="0"/>
                <w:bCs w:val="0"/>
                <w:color w:val="auto"/>
                <w:kern w:val="0"/>
                <w:sz w:val="24"/>
                <w:lang w:val="en-US" w:eastAsia="zh-CN"/>
              </w:rPr>
              <w:t>参选</w:t>
            </w:r>
            <w:r>
              <w:rPr>
                <w:rFonts w:hint="eastAsia" w:ascii="宋体" w:hAnsi="宋体" w:cs="宋体"/>
                <w:b w:val="0"/>
                <w:bCs w:val="0"/>
                <w:color w:val="auto"/>
                <w:kern w:val="0"/>
                <w:sz w:val="24"/>
                <w:lang w:val="en-US" w:eastAsia="zh-CN"/>
              </w:rPr>
              <w:t>截止当月中国人民银行(央行)的定期存款利率(一年期)为依据，参选人以定期存款利率(一年期)</w:t>
            </w:r>
            <w:r>
              <w:rPr>
                <w:rFonts w:hint="eastAsia" w:cs="宋体"/>
                <w:b w:val="0"/>
                <w:bCs w:val="0"/>
                <w:color w:val="auto"/>
                <w:kern w:val="0"/>
                <w:sz w:val="24"/>
                <w:lang w:val="en-US" w:eastAsia="zh-CN"/>
              </w:rPr>
              <w:t>具体数值</w:t>
            </w:r>
            <w:r>
              <w:rPr>
                <w:rFonts w:hint="eastAsia" w:ascii="宋体" w:hAnsi="宋体" w:cs="宋体"/>
                <w:b w:val="0"/>
                <w:bCs w:val="0"/>
                <w:color w:val="auto"/>
                <w:kern w:val="0"/>
                <w:sz w:val="24"/>
                <w:lang w:val="en-US" w:eastAsia="zh-CN"/>
              </w:rPr>
              <w:t>进行承诺，</w:t>
            </w:r>
            <w:r>
              <w:rPr>
                <w:rFonts w:hint="eastAsia" w:cs="宋体"/>
                <w:b w:val="0"/>
                <w:bCs w:val="0"/>
                <w:color w:val="auto"/>
                <w:kern w:val="0"/>
                <w:sz w:val="24"/>
                <w:lang w:val="en-US" w:eastAsia="zh-CN"/>
              </w:rPr>
              <w:t>排名第一的得0.5分，排名第二的得0.3分，排名第三的得0.1分，其他的不得分</w:t>
            </w:r>
            <w:r>
              <w:rPr>
                <w:rFonts w:hint="eastAsia" w:ascii="宋体" w:hAnsi="宋体" w:cs="宋体"/>
                <w:color w:val="auto"/>
                <w:kern w:val="0"/>
                <w:sz w:val="24"/>
              </w:rPr>
              <w:t>。本小项满分</w:t>
            </w:r>
            <w:r>
              <w:rPr>
                <w:rFonts w:hint="eastAsia" w:cs="宋体"/>
                <w:color w:val="auto"/>
                <w:kern w:val="0"/>
                <w:sz w:val="24"/>
                <w:lang w:val="en-US" w:eastAsia="zh-CN"/>
              </w:rPr>
              <w:t>0.5</w:t>
            </w:r>
            <w:r>
              <w:rPr>
                <w:rFonts w:hint="eastAsia" w:ascii="宋体" w:hAnsi="宋体" w:cs="宋体"/>
                <w:color w:val="auto"/>
                <w:kern w:val="0"/>
                <w:sz w:val="24"/>
              </w:rPr>
              <w:t>分</w:t>
            </w:r>
            <w:r>
              <w:rPr>
                <w:rFonts w:hint="eastAsia" w:ascii="宋体" w:hAnsi="宋体" w:cs="宋体"/>
                <w:b w:val="0"/>
                <w:bCs w:val="0"/>
                <w:color w:val="auto"/>
                <w:kern w:val="0"/>
                <w:sz w:val="24"/>
                <w:lang w:val="en-US" w:eastAsia="zh-CN"/>
              </w:rPr>
              <w:t>。</w:t>
            </w:r>
          </w:p>
          <w:p w14:paraId="6FAE1554">
            <w:pPr>
              <w:numPr>
                <w:ilvl w:val="0"/>
                <w:numId w:val="0"/>
              </w:numPr>
              <w:spacing w:line="440" w:lineRule="exact"/>
              <w:ind w:leftChars="0"/>
              <w:jc w:val="left"/>
              <w:rPr>
                <w:rFonts w:hint="default" w:ascii="宋体" w:hAnsi="宋体" w:cs="宋体"/>
                <w:b w:val="0"/>
                <w:bCs w:val="0"/>
                <w:color w:val="auto"/>
                <w:kern w:val="0"/>
                <w:sz w:val="24"/>
                <w:lang w:val="en-US" w:eastAsia="zh-CN"/>
              </w:rPr>
            </w:pPr>
            <w:r>
              <w:rPr>
                <w:rFonts w:hint="eastAsia" w:ascii="宋体" w:hAnsi="宋体" w:cs="宋体"/>
                <w:b/>
                <w:bCs/>
                <w:color w:val="auto"/>
                <w:kern w:val="0"/>
                <w:sz w:val="24"/>
                <w:lang w:val="en-US" w:eastAsia="zh-CN"/>
              </w:rPr>
              <w:t>注:</w:t>
            </w:r>
            <w:r>
              <w:rPr>
                <w:rFonts w:hint="eastAsia" w:ascii="宋体" w:hAnsi="宋体" w:cs="宋体"/>
                <w:b w:val="0"/>
                <w:bCs w:val="0"/>
                <w:color w:val="auto"/>
                <w:kern w:val="0"/>
                <w:sz w:val="24"/>
                <w:lang w:val="en-US" w:eastAsia="zh-CN"/>
              </w:rPr>
              <w:t>参选文件中需提供项目利率水平保障能力承诺</w:t>
            </w:r>
            <w:r>
              <w:rPr>
                <w:rFonts w:hint="eastAsia" w:cs="宋体"/>
                <w:b w:val="0"/>
                <w:bCs w:val="0"/>
                <w:color w:val="auto"/>
                <w:kern w:val="0"/>
                <w:sz w:val="24"/>
                <w:lang w:val="en-US" w:eastAsia="zh-CN"/>
              </w:rPr>
              <w:t>函</w:t>
            </w:r>
            <w:r>
              <w:rPr>
                <w:rFonts w:hint="eastAsia" w:ascii="宋体" w:hAnsi="宋体" w:cs="宋体"/>
                <w:b w:val="0"/>
                <w:bCs w:val="0"/>
                <w:color w:val="auto"/>
                <w:kern w:val="0"/>
                <w:sz w:val="24"/>
                <w:lang w:val="en-US" w:eastAsia="zh-CN"/>
              </w:rPr>
              <w:t>(承诺函格式自拟，承诺函内容应当分别就协定存款利率、定期存款利率(三个月期)、定期存款利率(六个月期)、定期存款利率(一年期)的具体数值进行承诺，并写明合同履行期内，参选人无条件按照承诺的各项经营保障能力执行相关银行业务，并承担因未</w:t>
            </w:r>
            <w:r>
              <w:rPr>
                <w:rFonts w:hint="eastAsia" w:cs="宋体"/>
                <w:b w:val="0"/>
                <w:bCs w:val="0"/>
                <w:color w:val="auto"/>
                <w:kern w:val="0"/>
                <w:sz w:val="24"/>
                <w:lang w:val="en-US" w:eastAsia="zh-CN"/>
              </w:rPr>
              <w:t>妥善</w:t>
            </w:r>
            <w:r>
              <w:rPr>
                <w:rFonts w:hint="eastAsia" w:ascii="宋体" w:hAnsi="宋体" w:cs="宋体"/>
                <w:b w:val="0"/>
                <w:bCs w:val="0"/>
                <w:color w:val="auto"/>
                <w:kern w:val="0"/>
                <w:sz w:val="24"/>
                <w:lang w:val="en-US" w:eastAsia="zh-CN"/>
              </w:rPr>
              <w:t>履行利率水平保障服务产生的一切责任及费用)</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若遇到利率调整，按承诺对应基准利率加减 BP 核算</w:t>
            </w:r>
            <w:r>
              <w:rPr>
                <w:rFonts w:hint="eastAsia" w:cs="宋体"/>
                <w:b w:val="0"/>
                <w:bCs w:val="0"/>
                <w:color w:val="auto"/>
                <w:kern w:val="0"/>
                <w:sz w:val="24"/>
                <w:lang w:val="en-US" w:eastAsia="zh-CN"/>
              </w:rPr>
              <w:t>，</w:t>
            </w:r>
            <w:r>
              <w:rPr>
                <w:rFonts w:hint="eastAsia" w:ascii="宋体" w:hAnsi="宋体" w:cs="宋体"/>
                <w:b w:val="0"/>
                <w:bCs w:val="0"/>
                <w:color w:val="auto"/>
                <w:kern w:val="0"/>
                <w:sz w:val="24"/>
                <w:lang w:val="en-US" w:eastAsia="zh-CN"/>
              </w:rPr>
              <w:t>并加盖参选人公章，未提供或者提供的资料不符合上述要求的则不得分。</w:t>
            </w:r>
          </w:p>
        </w:tc>
      </w:tr>
      <w:tr w14:paraId="37A5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614" w:type="dxa"/>
            <w:vAlign w:val="center"/>
          </w:tcPr>
          <w:p w14:paraId="5800DB77">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193" w:type="dxa"/>
            <w:vAlign w:val="center"/>
          </w:tcPr>
          <w:p w14:paraId="4732DD31">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合计</w:t>
            </w:r>
          </w:p>
        </w:tc>
        <w:tc>
          <w:tcPr>
            <w:tcW w:w="1310" w:type="dxa"/>
            <w:vAlign w:val="center"/>
          </w:tcPr>
          <w:p w14:paraId="13A076C4">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100分</w:t>
            </w:r>
          </w:p>
        </w:tc>
        <w:tc>
          <w:tcPr>
            <w:tcW w:w="7381" w:type="dxa"/>
            <w:vAlign w:val="center"/>
          </w:tcPr>
          <w:p w14:paraId="097624F2">
            <w:pPr>
              <w:spacing w:line="440" w:lineRule="atLeast"/>
              <w:ind w:firstLine="468" w:firstLineChars="195"/>
              <w:rPr>
                <w:rFonts w:ascii="宋体" w:hAnsi="宋体" w:cs="宋体"/>
                <w:color w:val="auto"/>
                <w:kern w:val="0"/>
                <w:sz w:val="24"/>
              </w:rPr>
            </w:pPr>
            <w:r>
              <w:rPr>
                <w:color w:val="auto"/>
                <w:sz w:val="24"/>
              </w:rPr>
              <mc:AlternateContent>
                <mc:Choice Requires="wps">
                  <w:drawing>
                    <wp:anchor distT="0" distB="0" distL="0" distR="0" simplePos="0" relativeHeight="251660288" behindDoc="0" locked="0" layoutInCell="1" allowOverlap="1">
                      <wp:simplePos x="0" y="0"/>
                      <wp:positionH relativeFrom="column">
                        <wp:posOffset>-41275</wp:posOffset>
                      </wp:positionH>
                      <wp:positionV relativeFrom="paragraph">
                        <wp:posOffset>52705</wp:posOffset>
                      </wp:positionV>
                      <wp:extent cx="4561205" cy="817880"/>
                      <wp:effectExtent l="635" t="4445" r="10160" b="15875"/>
                      <wp:wrapNone/>
                      <wp:docPr id="1026" name="直接连接符 1"/>
                      <wp:cNvGraphicFramePr/>
                      <a:graphic xmlns:a="http://schemas.openxmlformats.org/drawingml/2006/main">
                        <a:graphicData uri="http://schemas.microsoft.com/office/word/2010/wordprocessingShape">
                          <wps:wsp>
                            <wps:cNvCnPr/>
                            <wps:spPr>
                              <a:xfrm>
                                <a:off x="0" y="0"/>
                                <a:ext cx="4561205" cy="81788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3.25pt;margin-top:4.15pt;height:64.4pt;width:359.15pt;z-index:251660288;mso-width-relative:page;mso-height-relative:page;" filled="f" stroked="t" coordsize="21600,21600" o:gfxdata="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TJUv1wAAAAgBAAAPAAAAAAAAAAEAIAAAACIAAABkcnMvZG93bnJldi54bWxQ&#10;SwECFAAUAAAACACHTuJAvfz/wvgBAADqAwAADgAAAAAAAAABACAAAAAmAQAAZHJzL2Uyb0RvYy54&#10;bWxQSwUGAAAAAAYABgBZAQAAkAUAAAAA&#10;">
                      <v:fill on="f" focussize="0,0"/>
                      <v:stroke color="#000000" joinstyle="round"/>
                      <v:imagedata o:title=""/>
                      <o:lock v:ext="edit" aspectratio="f"/>
                    </v:line>
                  </w:pict>
                </mc:Fallback>
              </mc:AlternateContent>
            </w:r>
          </w:p>
        </w:tc>
      </w:tr>
    </w:tbl>
    <w:p w14:paraId="26F66352">
      <w:pPr>
        <w:rPr>
          <w:color w:val="auto"/>
        </w:rPr>
      </w:pPr>
    </w:p>
    <w:p w14:paraId="0CB8B7E7">
      <w:pPr>
        <w:keepNext w:val="0"/>
        <w:keepLines w:val="0"/>
        <w:pageBreakBefore w:val="0"/>
        <w:kinsoku/>
        <w:overflowPunct/>
        <w:topLinePunct w:val="0"/>
        <w:bidi w:val="0"/>
        <w:spacing w:line="560" w:lineRule="exact"/>
        <w:jc w:val="center"/>
        <w:textAlignment w:val="auto"/>
        <w:outlineLvl w:val="0"/>
        <w:rPr>
          <w:rFonts w:ascii="黑体" w:hAnsi="黑体" w:eastAsia="黑体"/>
          <w:color w:val="auto"/>
          <w:sz w:val="44"/>
          <w:szCs w:val="44"/>
          <w:lang w:eastAsia="zh-CN"/>
        </w:rPr>
      </w:pPr>
      <w:bookmarkStart w:id="6" w:name="_Toc16322"/>
      <w:r>
        <w:rPr>
          <w:rFonts w:hint="eastAsia" w:ascii="黑体" w:hAnsi="黑体" w:eastAsia="黑体"/>
          <w:color w:val="auto"/>
          <w:sz w:val="44"/>
          <w:szCs w:val="44"/>
          <w:lang w:eastAsia="zh-CN"/>
        </w:rPr>
        <w:t>第五章</w:t>
      </w:r>
      <w:r>
        <w:rPr>
          <w:rFonts w:hint="eastAsia" w:ascii="黑体" w:hAnsi="黑体" w:eastAsia="黑体"/>
          <w:color w:val="auto"/>
          <w:sz w:val="44"/>
          <w:szCs w:val="44"/>
          <w:lang w:val="en-US" w:eastAsia="zh-CN"/>
        </w:rPr>
        <w:t xml:space="preserve">  </w:t>
      </w:r>
      <w:r>
        <w:rPr>
          <w:rFonts w:hint="eastAsia" w:ascii="黑体" w:hAnsi="黑体" w:eastAsia="黑体"/>
          <w:color w:val="auto"/>
          <w:sz w:val="44"/>
          <w:szCs w:val="44"/>
          <w:lang w:eastAsia="zh-CN"/>
        </w:rPr>
        <w:t>合同格式</w:t>
      </w:r>
      <w:bookmarkEnd w:id="6"/>
    </w:p>
    <w:p w14:paraId="2935C279">
      <w:pPr>
        <w:spacing w:line="560" w:lineRule="exact"/>
        <w:jc w:val="center"/>
        <w:rPr>
          <w:rFonts w:hint="eastAsia" w:ascii="黑体" w:hAnsi="黑体" w:eastAsia="黑体"/>
          <w:color w:val="auto"/>
          <w:sz w:val="36"/>
          <w:szCs w:val="36"/>
          <w:lang w:eastAsia="zh-CN"/>
        </w:rPr>
      </w:pPr>
      <w:bookmarkStart w:id="7" w:name="OLE_LINK1"/>
    </w:p>
    <w:p w14:paraId="4051F0A2">
      <w:pPr>
        <w:spacing w:line="560" w:lineRule="exact"/>
        <w:jc w:val="center"/>
        <w:rPr>
          <w:rFonts w:hint="eastAsia" w:ascii="黑体" w:hAnsi="黑体" w:eastAsia="黑体" w:cs="宋体"/>
          <w:color w:val="auto"/>
          <w:sz w:val="36"/>
          <w:szCs w:val="36"/>
          <w:lang w:eastAsia="zh-CN"/>
        </w:rPr>
      </w:pPr>
      <w:r>
        <w:rPr>
          <w:rFonts w:hint="eastAsia" w:ascii="黑体" w:hAnsi="黑体" w:eastAsia="黑体" w:cs="宋体"/>
          <w:color w:val="auto"/>
          <w:sz w:val="36"/>
          <w:szCs w:val="36"/>
          <w:lang w:eastAsia="zh-CN"/>
        </w:rPr>
        <w:t>海南</w:t>
      </w:r>
      <w:r>
        <w:rPr>
          <w:rFonts w:hint="eastAsia" w:ascii="黑体" w:hAnsi="黑体" w:eastAsia="黑体" w:cs="宋体"/>
          <w:color w:val="auto"/>
          <w:sz w:val="36"/>
          <w:szCs w:val="36"/>
          <w:lang w:val="en-US" w:eastAsia="zh-CN"/>
        </w:rPr>
        <w:t>热带海洋</w:t>
      </w:r>
      <w:r>
        <w:rPr>
          <w:rFonts w:hint="eastAsia" w:ascii="黑体" w:hAnsi="黑体" w:eastAsia="黑体" w:cs="宋体"/>
          <w:color w:val="auto"/>
          <w:sz w:val="36"/>
          <w:szCs w:val="36"/>
          <w:lang w:eastAsia="zh-CN"/>
        </w:rPr>
        <w:t>学院“智慧校园”项目合作合同</w:t>
      </w:r>
      <w:bookmarkEnd w:id="7"/>
    </w:p>
    <w:p w14:paraId="1AB72533">
      <w:pPr>
        <w:spacing w:line="560" w:lineRule="exact"/>
        <w:jc w:val="both"/>
        <w:rPr>
          <w:rFonts w:hint="eastAsia"/>
          <w:color w:val="auto"/>
          <w:sz w:val="24"/>
          <w:lang w:eastAsia="zh-CN"/>
        </w:rPr>
      </w:pPr>
      <w:r>
        <w:rPr>
          <w:rFonts w:hint="eastAsia"/>
          <w:color w:val="auto"/>
          <w:sz w:val="24"/>
          <w:lang w:eastAsia="zh-CN"/>
        </w:rPr>
        <w:t>委托方（甲方）：海南热带海洋学院</w:t>
      </w:r>
    </w:p>
    <w:p w14:paraId="4AAA8DF8">
      <w:pPr>
        <w:spacing w:line="560" w:lineRule="exact"/>
        <w:jc w:val="both"/>
        <w:rPr>
          <w:rFonts w:hint="eastAsia"/>
          <w:color w:val="auto"/>
          <w:sz w:val="24"/>
          <w:u w:val="single"/>
          <w:lang w:eastAsia="zh-CN"/>
        </w:rPr>
      </w:pPr>
      <w:r>
        <w:rPr>
          <w:rFonts w:hint="eastAsia"/>
          <w:color w:val="auto"/>
          <w:sz w:val="24"/>
          <w:lang w:eastAsia="zh-CN"/>
        </w:rPr>
        <w:t>受托方（乙方）：</w:t>
      </w:r>
    </w:p>
    <w:p w14:paraId="751AA3D3">
      <w:pPr>
        <w:spacing w:line="560" w:lineRule="exact"/>
        <w:jc w:val="both"/>
        <w:rPr>
          <w:rFonts w:hint="eastAsia"/>
          <w:color w:val="auto"/>
          <w:sz w:val="24"/>
          <w:lang w:eastAsia="zh-CN"/>
        </w:rPr>
      </w:pPr>
    </w:p>
    <w:p w14:paraId="538A1F14">
      <w:pPr>
        <w:spacing w:line="560" w:lineRule="exact"/>
        <w:ind w:firstLine="480" w:firstLineChars="200"/>
        <w:jc w:val="both"/>
        <w:rPr>
          <w:rFonts w:hint="eastAsia"/>
          <w:color w:val="auto"/>
          <w:sz w:val="24"/>
          <w:lang w:eastAsia="zh-CN"/>
        </w:rPr>
      </w:pPr>
      <w:r>
        <w:rPr>
          <w:rFonts w:hint="eastAsia"/>
          <w:color w:val="auto"/>
          <w:sz w:val="24"/>
          <w:lang w:eastAsia="zh-CN"/>
        </w:rPr>
        <w:t xml:space="preserve">根据《民法典》及 </w:t>
      </w:r>
      <w:r>
        <w:rPr>
          <w:color w:val="auto"/>
          <w:sz w:val="24"/>
          <w:lang w:eastAsia="zh-CN"/>
        </w:rPr>
        <w:t>年</w:t>
      </w:r>
      <w:r>
        <w:rPr>
          <w:rFonts w:hint="eastAsia"/>
          <w:color w:val="auto"/>
          <w:sz w:val="24"/>
          <w:lang w:eastAsia="zh-CN"/>
        </w:rPr>
        <w:t xml:space="preserve"> </w:t>
      </w:r>
      <w:r>
        <w:rPr>
          <w:color w:val="auto"/>
          <w:sz w:val="24"/>
          <w:lang w:eastAsia="zh-CN"/>
        </w:rPr>
        <w:t>月</w:t>
      </w:r>
      <w:r>
        <w:rPr>
          <w:rFonts w:hint="eastAsia"/>
          <w:color w:val="auto"/>
          <w:sz w:val="24"/>
          <w:lang w:eastAsia="zh-CN"/>
        </w:rPr>
        <w:t xml:space="preserve"> </w:t>
      </w:r>
      <w:r>
        <w:rPr>
          <w:color w:val="auto"/>
          <w:sz w:val="24"/>
          <w:lang w:eastAsia="zh-CN"/>
        </w:rPr>
        <w:t>日</w:t>
      </w:r>
      <w:r>
        <w:rPr>
          <w:rFonts w:hint="eastAsia"/>
          <w:color w:val="auto"/>
          <w:sz w:val="24"/>
          <w:lang w:eastAsia="zh-CN"/>
        </w:rPr>
        <w:t>海南热带海洋学院选择资金存放银行建设智慧校园项目集体决策</w:t>
      </w:r>
      <w:r>
        <w:rPr>
          <w:color w:val="auto"/>
          <w:sz w:val="24"/>
          <w:lang w:eastAsia="zh-CN"/>
        </w:rPr>
        <w:t>的结果和“</w:t>
      </w:r>
      <w:r>
        <w:rPr>
          <w:rFonts w:hint="eastAsia"/>
          <w:color w:val="auto"/>
          <w:sz w:val="24"/>
          <w:lang w:eastAsia="zh-CN"/>
        </w:rPr>
        <w:t>公告</w:t>
      </w:r>
      <w:r>
        <w:rPr>
          <w:color w:val="auto"/>
          <w:sz w:val="24"/>
          <w:lang w:eastAsia="zh-CN"/>
        </w:rPr>
        <w:t>文件”的要求，并</w:t>
      </w:r>
      <w:r>
        <w:rPr>
          <w:rFonts w:hint="eastAsia"/>
          <w:color w:val="auto"/>
          <w:sz w:val="24"/>
          <w:lang w:eastAsia="zh-CN"/>
        </w:rPr>
        <w:t>结合具体项目实际情况，本着科学、公正、客观、合理、合法的原则，经双方友好协商，达成如下协议：</w:t>
      </w:r>
    </w:p>
    <w:p w14:paraId="2CD3FA24">
      <w:pPr>
        <w:spacing w:line="560" w:lineRule="exact"/>
        <w:ind w:firstLine="482" w:firstLineChars="200"/>
        <w:jc w:val="both"/>
        <w:rPr>
          <w:rFonts w:hint="eastAsia"/>
          <w:color w:val="auto"/>
          <w:sz w:val="24"/>
          <w:lang w:eastAsia="zh-CN"/>
        </w:rPr>
      </w:pPr>
      <w:r>
        <w:rPr>
          <w:rFonts w:hint="eastAsia"/>
          <w:b/>
          <w:bCs/>
          <w:color w:val="auto"/>
          <w:sz w:val="24"/>
          <w:lang w:eastAsia="zh-CN"/>
        </w:rPr>
        <w:t>一、项目介绍</w:t>
      </w:r>
    </w:p>
    <w:p w14:paraId="12CE2731">
      <w:pPr>
        <w:spacing w:line="560" w:lineRule="exact"/>
        <w:ind w:firstLine="480" w:firstLineChars="200"/>
        <w:jc w:val="both"/>
        <w:rPr>
          <w:rFonts w:hint="eastAsia"/>
          <w:color w:val="auto"/>
          <w:sz w:val="24"/>
          <w:lang w:eastAsia="zh-CN"/>
        </w:rPr>
      </w:pPr>
      <w:r>
        <w:rPr>
          <w:rFonts w:hint="eastAsia"/>
          <w:color w:val="auto"/>
          <w:sz w:val="24"/>
          <w:lang w:eastAsia="zh-CN"/>
        </w:rPr>
        <w:t>海南热带海洋学院选择资金存放银行建设智慧校园项目的目标是通过校银合作推进甲方教育信息化发展的进程，通过与乙方合作，增加信息化建设的资金，乙方提供（承诺投入）的资金均用于甲方的信息化项目投资。如信息化软硬件环境、业务系统、平台等，详见附件1《海南热带海洋学院选择资金存放银行建设智慧校园项目两年建设清单》（注：项目、建设内容或要求、资金预算最终以甲方提交给乙方的实际建设内容为准），建设期自本项目合同签订之日起两年内完成。乙方承诺投入资金需根据甲方提出资金使用计划进行使用（包括用途和时间），乙方作为本项目投资主体与第三方签订相关施工合同、采购合同等项目建设合同，具体事项另行约定。</w:t>
      </w:r>
    </w:p>
    <w:p w14:paraId="1A2D473D">
      <w:pPr>
        <w:spacing w:line="560" w:lineRule="exact"/>
        <w:ind w:firstLine="482" w:firstLineChars="200"/>
        <w:jc w:val="both"/>
        <w:rPr>
          <w:rFonts w:hint="eastAsia"/>
          <w:b/>
          <w:bCs/>
          <w:color w:val="auto"/>
          <w:sz w:val="24"/>
          <w:lang w:eastAsia="zh-CN"/>
        </w:rPr>
      </w:pPr>
      <w:r>
        <w:rPr>
          <w:rFonts w:hint="eastAsia"/>
          <w:b/>
          <w:bCs/>
          <w:color w:val="auto"/>
          <w:sz w:val="24"/>
          <w:lang w:eastAsia="zh-CN"/>
        </w:rPr>
        <w:t>二、合作模式</w:t>
      </w:r>
    </w:p>
    <w:p w14:paraId="115F1E71">
      <w:pPr>
        <w:spacing w:line="560" w:lineRule="exact"/>
        <w:ind w:firstLine="480" w:firstLineChars="200"/>
        <w:jc w:val="both"/>
        <w:rPr>
          <w:rFonts w:hint="eastAsia"/>
          <w:color w:val="auto"/>
          <w:sz w:val="24"/>
          <w:lang w:eastAsia="zh-CN"/>
        </w:rPr>
      </w:pPr>
      <w:r>
        <w:rPr>
          <w:rFonts w:hint="eastAsia"/>
          <w:color w:val="auto"/>
          <w:sz w:val="24"/>
          <w:lang w:eastAsia="zh-CN"/>
        </w:rPr>
        <w:t>1、本合同的合作期为</w:t>
      </w:r>
      <w:r>
        <w:rPr>
          <w:rFonts w:hint="eastAsia"/>
          <w:color w:val="auto"/>
          <w:sz w:val="24"/>
          <w:u w:val="single"/>
          <w:lang w:eastAsia="zh-CN"/>
        </w:rPr>
        <w:t xml:space="preserve"> </w:t>
      </w:r>
      <w:r>
        <w:rPr>
          <w:rFonts w:hint="eastAsia"/>
          <w:color w:val="auto"/>
          <w:sz w:val="24"/>
          <w:u w:val="single"/>
          <w:lang w:val="en-US" w:eastAsia="zh-CN"/>
        </w:rPr>
        <w:t>伍</w:t>
      </w:r>
      <w:r>
        <w:rPr>
          <w:rFonts w:hint="eastAsia"/>
          <w:color w:val="auto"/>
          <w:sz w:val="24"/>
          <w:u w:val="single"/>
          <w:lang w:eastAsia="zh-CN"/>
        </w:rPr>
        <w:t xml:space="preserve"> </w:t>
      </w:r>
      <w:r>
        <w:rPr>
          <w:rFonts w:hint="eastAsia"/>
          <w:color w:val="auto"/>
          <w:sz w:val="24"/>
          <w:lang w:eastAsia="zh-CN"/>
        </w:rPr>
        <w:t>年，自</w:t>
      </w:r>
      <w:r>
        <w:rPr>
          <w:rFonts w:hint="eastAsia"/>
          <w:color w:val="auto"/>
          <w:sz w:val="24"/>
          <w:u w:val="single"/>
          <w:lang w:eastAsia="zh-CN"/>
        </w:rPr>
        <w:t xml:space="preserve">    </w:t>
      </w:r>
      <w:r>
        <w:rPr>
          <w:rFonts w:hint="eastAsia"/>
          <w:color w:val="auto"/>
          <w:sz w:val="24"/>
          <w:lang w:eastAsia="zh-CN"/>
        </w:rPr>
        <w:t>年</w:t>
      </w:r>
      <w:r>
        <w:rPr>
          <w:rFonts w:hint="eastAsia"/>
          <w:color w:val="auto"/>
          <w:sz w:val="24"/>
          <w:u w:val="single"/>
          <w:lang w:eastAsia="zh-CN"/>
        </w:rPr>
        <w:t xml:space="preserve">  </w:t>
      </w:r>
      <w:r>
        <w:rPr>
          <w:rFonts w:hint="eastAsia"/>
          <w:color w:val="auto"/>
          <w:sz w:val="24"/>
          <w:lang w:eastAsia="zh-CN"/>
        </w:rPr>
        <w:t>月</w:t>
      </w:r>
      <w:r>
        <w:rPr>
          <w:rFonts w:hint="eastAsia"/>
          <w:color w:val="auto"/>
          <w:sz w:val="24"/>
          <w:u w:val="single"/>
          <w:lang w:eastAsia="zh-CN"/>
        </w:rPr>
        <w:t xml:space="preserve">  </w:t>
      </w:r>
      <w:r>
        <w:rPr>
          <w:rFonts w:hint="eastAsia"/>
          <w:color w:val="auto"/>
          <w:sz w:val="24"/>
          <w:lang w:eastAsia="zh-CN"/>
        </w:rPr>
        <w:t>日起至</w:t>
      </w:r>
      <w:r>
        <w:rPr>
          <w:rFonts w:hint="eastAsia"/>
          <w:color w:val="auto"/>
          <w:sz w:val="24"/>
          <w:u w:val="single"/>
          <w:lang w:eastAsia="zh-CN"/>
        </w:rPr>
        <w:t xml:space="preserve">    </w:t>
      </w:r>
      <w:r>
        <w:rPr>
          <w:rFonts w:hint="eastAsia"/>
          <w:color w:val="auto"/>
          <w:sz w:val="24"/>
          <w:lang w:eastAsia="zh-CN"/>
        </w:rPr>
        <w:t>年</w:t>
      </w:r>
      <w:r>
        <w:rPr>
          <w:rFonts w:hint="eastAsia"/>
          <w:color w:val="auto"/>
          <w:sz w:val="24"/>
          <w:u w:val="single"/>
          <w:lang w:eastAsia="zh-CN"/>
        </w:rPr>
        <w:t xml:space="preserve">  </w:t>
      </w:r>
      <w:r>
        <w:rPr>
          <w:rFonts w:hint="eastAsia"/>
          <w:color w:val="auto"/>
          <w:sz w:val="24"/>
          <w:lang w:eastAsia="zh-CN"/>
        </w:rPr>
        <w:t>月</w:t>
      </w:r>
      <w:r>
        <w:rPr>
          <w:rFonts w:hint="eastAsia"/>
          <w:color w:val="auto"/>
          <w:sz w:val="24"/>
          <w:u w:val="single"/>
          <w:lang w:eastAsia="zh-CN"/>
        </w:rPr>
        <w:t xml:space="preserve">  </w:t>
      </w:r>
      <w:r>
        <w:rPr>
          <w:rFonts w:hint="eastAsia"/>
          <w:color w:val="auto"/>
          <w:sz w:val="24"/>
          <w:lang w:eastAsia="zh-CN"/>
        </w:rPr>
        <w:t>日止。</w:t>
      </w:r>
    </w:p>
    <w:p w14:paraId="0A4F2BFE">
      <w:pPr>
        <w:spacing w:line="560" w:lineRule="exact"/>
        <w:ind w:firstLine="480" w:firstLineChars="200"/>
        <w:jc w:val="both"/>
        <w:rPr>
          <w:rFonts w:hint="eastAsia"/>
          <w:color w:val="auto"/>
          <w:sz w:val="24"/>
          <w:lang w:eastAsia="zh-CN"/>
        </w:rPr>
      </w:pPr>
      <w:r>
        <w:rPr>
          <w:rFonts w:hint="eastAsia"/>
          <w:color w:val="auto"/>
          <w:sz w:val="24"/>
          <w:lang w:eastAsia="zh-CN"/>
        </w:rPr>
        <w:t>2、甲方负责本项目的总体规划、需求提出及建设内容确认；监督项目的建设管理、建设进度、工程变更与建设质量；并牵头完成项目竣工验收工作。</w:t>
      </w:r>
    </w:p>
    <w:p w14:paraId="427E9373">
      <w:pPr>
        <w:spacing w:line="560" w:lineRule="exact"/>
        <w:ind w:firstLine="480" w:firstLineChars="200"/>
        <w:jc w:val="both"/>
        <w:rPr>
          <w:rFonts w:hint="eastAsia"/>
          <w:color w:val="auto"/>
          <w:sz w:val="24"/>
          <w:lang w:eastAsia="zh-CN"/>
        </w:rPr>
      </w:pPr>
      <w:r>
        <w:rPr>
          <w:rFonts w:hint="eastAsia"/>
          <w:color w:val="auto"/>
          <w:sz w:val="24"/>
          <w:lang w:eastAsia="zh-CN"/>
        </w:rPr>
        <w:t>3、乙方负责</w:t>
      </w:r>
      <w:r>
        <w:rPr>
          <w:color w:val="auto"/>
          <w:sz w:val="24"/>
          <w:lang w:eastAsia="zh-CN"/>
        </w:rPr>
        <w:t>为</w:t>
      </w:r>
      <w:r>
        <w:rPr>
          <w:rFonts w:hint="eastAsia"/>
          <w:color w:val="auto"/>
          <w:sz w:val="24"/>
          <w:lang w:eastAsia="zh-CN"/>
        </w:rPr>
        <w:t>甲方</w:t>
      </w:r>
      <w:r>
        <w:rPr>
          <w:color w:val="auto"/>
          <w:sz w:val="24"/>
          <w:lang w:eastAsia="zh-CN"/>
        </w:rPr>
        <w:t>提供</w:t>
      </w:r>
      <w:r>
        <w:rPr>
          <w:rFonts w:hint="eastAsia"/>
          <w:color w:val="auto"/>
          <w:sz w:val="24"/>
          <w:lang w:eastAsia="zh-CN"/>
        </w:rPr>
        <w:t>本</w:t>
      </w:r>
      <w:r>
        <w:rPr>
          <w:color w:val="auto"/>
          <w:sz w:val="24"/>
          <w:lang w:eastAsia="zh-CN"/>
        </w:rPr>
        <w:t>项目</w:t>
      </w:r>
      <w:r>
        <w:rPr>
          <w:rFonts w:hint="eastAsia"/>
          <w:color w:val="auto"/>
          <w:sz w:val="24"/>
          <w:lang w:eastAsia="zh-CN"/>
        </w:rPr>
        <w:t>全部</w:t>
      </w:r>
      <w:r>
        <w:rPr>
          <w:color w:val="auto"/>
          <w:sz w:val="24"/>
          <w:lang w:eastAsia="zh-CN"/>
        </w:rPr>
        <w:t>建设资金</w:t>
      </w:r>
      <w:r>
        <w:rPr>
          <w:rFonts w:hint="eastAsia"/>
          <w:color w:val="auto"/>
          <w:sz w:val="24"/>
          <w:lang w:eastAsia="zh-CN"/>
        </w:rPr>
        <w:t>，</w:t>
      </w:r>
      <w:r>
        <w:rPr>
          <w:color w:val="auto"/>
          <w:sz w:val="24"/>
          <w:lang w:eastAsia="zh-CN"/>
        </w:rPr>
        <w:t>及时按照合同中的规定支付资金</w:t>
      </w:r>
      <w:r>
        <w:rPr>
          <w:rFonts w:hint="eastAsia"/>
          <w:color w:val="auto"/>
          <w:sz w:val="24"/>
          <w:lang w:eastAsia="zh-CN"/>
        </w:rPr>
        <w:t>，并确保该资金全额、专项用于本项目信息化建设，不得挪作他用。</w:t>
      </w:r>
    </w:p>
    <w:p w14:paraId="4C446B4D">
      <w:pPr>
        <w:spacing w:line="560" w:lineRule="exact"/>
        <w:ind w:firstLine="480" w:firstLineChars="200"/>
        <w:jc w:val="both"/>
        <w:rPr>
          <w:rFonts w:hint="eastAsia"/>
          <w:color w:val="auto"/>
          <w:sz w:val="24"/>
          <w:lang w:eastAsia="zh-CN"/>
        </w:rPr>
      </w:pPr>
      <w:r>
        <w:rPr>
          <w:rFonts w:hint="eastAsia"/>
          <w:color w:val="auto"/>
          <w:sz w:val="24"/>
          <w:lang w:eastAsia="zh-CN"/>
        </w:rPr>
        <w:t>4、乙方</w:t>
      </w:r>
      <w:r>
        <w:rPr>
          <w:color w:val="auto"/>
          <w:sz w:val="24"/>
          <w:lang w:eastAsia="zh-CN"/>
        </w:rPr>
        <w:t>在校内设置银行网点、自助银行及人员费用等不包括在本次合作报价中，由</w:t>
      </w:r>
      <w:r>
        <w:rPr>
          <w:rFonts w:hint="eastAsia"/>
          <w:color w:val="auto"/>
          <w:sz w:val="24"/>
          <w:lang w:eastAsia="zh-CN"/>
        </w:rPr>
        <w:t>乙方</w:t>
      </w:r>
      <w:r>
        <w:rPr>
          <w:color w:val="auto"/>
          <w:sz w:val="24"/>
          <w:lang w:eastAsia="zh-CN"/>
        </w:rPr>
        <w:t>另行承担。</w:t>
      </w:r>
    </w:p>
    <w:p w14:paraId="0C6D0E07">
      <w:pPr>
        <w:spacing w:line="560" w:lineRule="exact"/>
        <w:ind w:firstLine="482" w:firstLineChars="200"/>
        <w:jc w:val="both"/>
        <w:rPr>
          <w:rFonts w:hint="eastAsia"/>
          <w:b/>
          <w:bCs/>
          <w:color w:val="auto"/>
          <w:sz w:val="24"/>
          <w:lang w:eastAsia="zh-CN"/>
        </w:rPr>
      </w:pPr>
      <w:r>
        <w:rPr>
          <w:rFonts w:hint="eastAsia"/>
          <w:b/>
          <w:bCs/>
          <w:color w:val="auto"/>
          <w:sz w:val="24"/>
          <w:lang w:eastAsia="zh-CN"/>
        </w:rPr>
        <w:t>三、合作内容</w:t>
      </w:r>
    </w:p>
    <w:p w14:paraId="38C1F972">
      <w:pPr>
        <w:spacing w:line="560" w:lineRule="exact"/>
        <w:ind w:firstLine="480" w:firstLineChars="200"/>
        <w:jc w:val="both"/>
        <w:rPr>
          <w:rFonts w:hint="eastAsia"/>
          <w:color w:val="auto"/>
          <w:sz w:val="24"/>
          <w:szCs w:val="22"/>
          <w:lang w:eastAsia="zh-CN"/>
        </w:rPr>
      </w:pPr>
      <w:r>
        <w:rPr>
          <w:color w:val="auto"/>
          <w:sz w:val="24"/>
          <w:lang w:eastAsia="zh-CN"/>
        </w:rPr>
        <w:t>（1）</w:t>
      </w:r>
      <w:r>
        <w:rPr>
          <w:rFonts w:hint="eastAsia"/>
          <w:color w:val="auto"/>
          <w:sz w:val="24"/>
          <w:lang w:eastAsia="zh-CN"/>
        </w:rPr>
        <w:t>乙方</w:t>
      </w:r>
      <w:r>
        <w:rPr>
          <w:color w:val="auto"/>
          <w:sz w:val="24"/>
          <w:lang w:eastAsia="zh-CN"/>
        </w:rPr>
        <w:t>向</w:t>
      </w:r>
      <w:r>
        <w:rPr>
          <w:rFonts w:hint="eastAsia"/>
          <w:color w:val="auto"/>
          <w:sz w:val="24"/>
          <w:lang w:eastAsia="zh-CN"/>
        </w:rPr>
        <w:t>甲方</w:t>
      </w:r>
      <w:r>
        <w:rPr>
          <w:color w:val="auto"/>
          <w:sz w:val="24"/>
          <w:lang w:eastAsia="zh-CN"/>
        </w:rPr>
        <w:t>提供</w:t>
      </w:r>
      <w:r>
        <w:rPr>
          <w:rFonts w:hint="eastAsia"/>
          <w:color w:val="auto"/>
          <w:sz w:val="24"/>
          <w:lang w:eastAsia="zh-CN"/>
        </w:rPr>
        <w:t>（或承诺投入）“智慧校园”</w:t>
      </w:r>
      <w:r>
        <w:rPr>
          <w:color w:val="auto"/>
          <w:sz w:val="24"/>
          <w:lang w:eastAsia="zh-CN"/>
        </w:rPr>
        <w:t>的建设资金</w:t>
      </w:r>
      <w:r>
        <w:rPr>
          <w:rFonts w:hint="eastAsia"/>
          <w:color w:val="auto"/>
          <w:sz w:val="24"/>
          <w:lang w:eastAsia="zh-CN"/>
        </w:rPr>
        <w:t xml:space="preserve"> 人民币 </w:t>
      </w:r>
      <w:r>
        <w:rPr>
          <w:rFonts w:hint="eastAsia"/>
          <w:color w:val="auto"/>
          <w:sz w:val="24"/>
          <w:lang w:val="en-US" w:eastAsia="zh-CN"/>
        </w:rPr>
        <w:t xml:space="preserve">     </w:t>
      </w:r>
      <w:r>
        <w:rPr>
          <w:rFonts w:hint="eastAsia"/>
          <w:color w:val="auto"/>
          <w:sz w:val="24"/>
          <w:lang w:eastAsia="zh-CN"/>
        </w:rPr>
        <w:t xml:space="preserve"> （万元），大写：</w:t>
      </w:r>
      <w:r>
        <w:rPr>
          <w:rFonts w:hint="eastAsia"/>
          <w:color w:val="auto"/>
          <w:sz w:val="24"/>
          <w:lang w:val="en-US" w:eastAsia="zh-CN"/>
        </w:rPr>
        <w:t xml:space="preserve">        </w:t>
      </w:r>
      <w:r>
        <w:rPr>
          <w:color w:val="auto"/>
          <w:sz w:val="24"/>
          <w:lang w:eastAsia="zh-CN"/>
        </w:rPr>
        <w:t>。</w:t>
      </w:r>
    </w:p>
    <w:tbl>
      <w:tblPr>
        <w:tblStyle w:val="11"/>
        <w:tblW w:w="9440" w:type="dxa"/>
        <w:tblInd w:w="114" w:type="dxa"/>
        <w:tblLayout w:type="fixed"/>
        <w:tblCellMar>
          <w:top w:w="0" w:type="dxa"/>
          <w:left w:w="108" w:type="dxa"/>
          <w:bottom w:w="0" w:type="dxa"/>
          <w:right w:w="108" w:type="dxa"/>
        </w:tblCellMar>
      </w:tblPr>
      <w:tblGrid>
        <w:gridCol w:w="1582"/>
        <w:gridCol w:w="2682"/>
        <w:gridCol w:w="3530"/>
        <w:gridCol w:w="1646"/>
      </w:tblGrid>
      <w:tr w14:paraId="61953274">
        <w:tblPrEx>
          <w:tblCellMar>
            <w:top w:w="0" w:type="dxa"/>
            <w:left w:w="108" w:type="dxa"/>
            <w:bottom w:w="0" w:type="dxa"/>
            <w:right w:w="108" w:type="dxa"/>
          </w:tblCellMar>
        </w:tblPrEx>
        <w:trPr>
          <w:trHeight w:val="570" w:hRule="atLeast"/>
        </w:trPr>
        <w:tc>
          <w:tcPr>
            <w:tcW w:w="1582" w:type="dxa"/>
            <w:tcBorders>
              <w:top w:val="single" w:color="auto" w:sz="4" w:space="0"/>
              <w:left w:val="single" w:color="auto" w:sz="4" w:space="0"/>
              <w:bottom w:val="single" w:color="auto" w:sz="4" w:space="0"/>
              <w:right w:val="single" w:color="auto" w:sz="4" w:space="0"/>
            </w:tcBorders>
            <w:noWrap/>
            <w:vAlign w:val="center"/>
          </w:tcPr>
          <w:p w14:paraId="5141B584">
            <w:pPr>
              <w:widowControl/>
              <w:autoSpaceDE/>
              <w:autoSpaceDN/>
              <w:jc w:val="center"/>
              <w:rPr>
                <w:rFonts w:hint="eastAsia" w:ascii="等线" w:hAnsi="等线" w:eastAsia="等线"/>
                <w:color w:val="auto"/>
                <w:sz w:val="24"/>
                <w:szCs w:val="24"/>
                <w:lang w:eastAsia="zh-CN"/>
              </w:rPr>
            </w:pPr>
            <w:r>
              <w:rPr>
                <w:rFonts w:hint="eastAsia" w:ascii="等线" w:hAnsi="等线" w:eastAsia="等线"/>
                <w:color w:val="auto"/>
                <w:sz w:val="24"/>
                <w:szCs w:val="24"/>
                <w:lang w:eastAsia="zh-CN"/>
              </w:rPr>
              <w:t>项目名称</w:t>
            </w:r>
          </w:p>
        </w:tc>
        <w:tc>
          <w:tcPr>
            <w:tcW w:w="2682" w:type="dxa"/>
            <w:tcBorders>
              <w:top w:val="single" w:color="auto" w:sz="4" w:space="0"/>
              <w:left w:val="nil"/>
              <w:bottom w:val="single" w:color="auto" w:sz="4" w:space="0"/>
              <w:right w:val="single" w:color="auto" w:sz="4" w:space="0"/>
            </w:tcBorders>
            <w:noWrap/>
            <w:vAlign w:val="center"/>
          </w:tcPr>
          <w:p w14:paraId="395943FD">
            <w:pPr>
              <w:widowControl/>
              <w:autoSpaceDE/>
              <w:autoSpaceDN/>
              <w:jc w:val="center"/>
              <w:rPr>
                <w:rFonts w:hint="eastAsia" w:ascii="等线" w:hAnsi="等线" w:eastAsia="等线"/>
                <w:color w:val="auto"/>
                <w:sz w:val="24"/>
                <w:szCs w:val="24"/>
                <w:lang w:eastAsia="zh-CN"/>
              </w:rPr>
            </w:pPr>
            <w:r>
              <w:rPr>
                <w:rFonts w:hint="eastAsia" w:ascii="等线" w:hAnsi="等线" w:eastAsia="等线"/>
                <w:color w:val="auto"/>
                <w:sz w:val="24"/>
                <w:szCs w:val="24"/>
                <w:lang w:eastAsia="zh-CN"/>
              </w:rPr>
              <w:t>投资总价（人民币小写）</w:t>
            </w:r>
          </w:p>
        </w:tc>
        <w:tc>
          <w:tcPr>
            <w:tcW w:w="3530" w:type="dxa"/>
            <w:tcBorders>
              <w:top w:val="single" w:color="auto" w:sz="4" w:space="0"/>
              <w:left w:val="nil"/>
              <w:bottom w:val="single" w:color="auto" w:sz="4" w:space="0"/>
              <w:right w:val="single" w:color="auto" w:sz="4" w:space="0"/>
            </w:tcBorders>
            <w:vAlign w:val="center"/>
          </w:tcPr>
          <w:p w14:paraId="52D3F0CE">
            <w:pPr>
              <w:widowControl/>
              <w:autoSpaceDE/>
              <w:autoSpaceDN/>
              <w:jc w:val="center"/>
              <w:rPr>
                <w:rFonts w:hint="eastAsia" w:ascii="等线" w:hAnsi="等线" w:eastAsia="等线"/>
                <w:color w:val="auto"/>
                <w:sz w:val="24"/>
                <w:szCs w:val="24"/>
                <w:lang w:eastAsia="zh-CN"/>
              </w:rPr>
            </w:pPr>
            <w:r>
              <w:rPr>
                <w:rFonts w:hint="eastAsia" w:ascii="等线" w:hAnsi="等线" w:eastAsia="等线"/>
                <w:color w:val="auto"/>
                <w:sz w:val="24"/>
                <w:szCs w:val="24"/>
                <w:lang w:eastAsia="zh-CN"/>
              </w:rPr>
              <w:t>投资总价（人民币大写）</w:t>
            </w:r>
          </w:p>
        </w:tc>
        <w:tc>
          <w:tcPr>
            <w:tcW w:w="1646" w:type="dxa"/>
            <w:tcBorders>
              <w:top w:val="single" w:color="auto" w:sz="4" w:space="0"/>
              <w:left w:val="nil"/>
              <w:bottom w:val="single" w:color="auto" w:sz="4" w:space="0"/>
              <w:right w:val="single" w:color="auto" w:sz="4" w:space="0"/>
            </w:tcBorders>
            <w:noWrap/>
            <w:vAlign w:val="center"/>
          </w:tcPr>
          <w:p w14:paraId="4366C62E">
            <w:pPr>
              <w:widowControl/>
              <w:autoSpaceDE/>
              <w:autoSpaceDN/>
              <w:jc w:val="center"/>
              <w:rPr>
                <w:rFonts w:hint="eastAsia" w:ascii="等线" w:hAnsi="等线" w:eastAsia="等线"/>
                <w:color w:val="auto"/>
                <w:sz w:val="24"/>
                <w:szCs w:val="24"/>
                <w:lang w:eastAsia="zh-CN"/>
              </w:rPr>
            </w:pPr>
            <w:r>
              <w:rPr>
                <w:rFonts w:hint="eastAsia" w:ascii="等线" w:hAnsi="等线" w:eastAsia="等线"/>
                <w:color w:val="auto"/>
                <w:sz w:val="24"/>
                <w:szCs w:val="24"/>
                <w:lang w:eastAsia="zh-CN"/>
              </w:rPr>
              <w:t>备注</w:t>
            </w:r>
          </w:p>
        </w:tc>
      </w:tr>
      <w:tr w14:paraId="18EFF803">
        <w:tblPrEx>
          <w:tblCellMar>
            <w:top w:w="0" w:type="dxa"/>
            <w:left w:w="108" w:type="dxa"/>
            <w:bottom w:w="0" w:type="dxa"/>
            <w:right w:w="108" w:type="dxa"/>
          </w:tblCellMar>
        </w:tblPrEx>
        <w:trPr>
          <w:trHeight w:val="570" w:hRule="atLeast"/>
        </w:trPr>
        <w:tc>
          <w:tcPr>
            <w:tcW w:w="1582" w:type="dxa"/>
            <w:tcBorders>
              <w:top w:val="nil"/>
              <w:left w:val="single" w:color="auto" w:sz="4" w:space="0"/>
              <w:bottom w:val="single" w:color="auto" w:sz="4" w:space="0"/>
              <w:right w:val="single" w:color="auto" w:sz="4" w:space="0"/>
            </w:tcBorders>
            <w:vAlign w:val="center"/>
          </w:tcPr>
          <w:p w14:paraId="4DCB1BA8">
            <w:pPr>
              <w:widowControl/>
              <w:autoSpaceDE/>
              <w:autoSpaceDN/>
              <w:jc w:val="center"/>
              <w:rPr>
                <w:rFonts w:hint="eastAsia" w:ascii="等线" w:hAnsi="等线" w:eastAsia="等线"/>
                <w:color w:val="auto"/>
                <w:sz w:val="24"/>
                <w:szCs w:val="24"/>
                <w:lang w:eastAsia="zh-CN"/>
              </w:rPr>
            </w:pPr>
            <w:r>
              <w:rPr>
                <w:rFonts w:hint="eastAsia" w:asciiTheme="minorEastAsia" w:hAnsiTheme="minorEastAsia" w:eastAsiaTheme="minorEastAsia"/>
                <w:color w:val="auto"/>
                <w:sz w:val="24"/>
                <w:szCs w:val="24"/>
                <w:lang w:eastAsia="zh-CN"/>
              </w:rPr>
              <w:t>选择资金存放银行建设“智慧校园”</w:t>
            </w:r>
          </w:p>
        </w:tc>
        <w:tc>
          <w:tcPr>
            <w:tcW w:w="2682" w:type="dxa"/>
            <w:tcBorders>
              <w:top w:val="nil"/>
              <w:left w:val="nil"/>
              <w:bottom w:val="single" w:color="auto" w:sz="4" w:space="0"/>
              <w:right w:val="single" w:color="auto" w:sz="4" w:space="0"/>
            </w:tcBorders>
            <w:noWrap/>
            <w:vAlign w:val="center"/>
          </w:tcPr>
          <w:p w14:paraId="6D56AA96">
            <w:pPr>
              <w:widowControl/>
              <w:autoSpaceDE/>
              <w:autoSpaceDN/>
              <w:jc w:val="left"/>
              <w:rPr>
                <w:rFonts w:hint="eastAsia" w:ascii="等线" w:hAnsi="等线" w:eastAsia="等线"/>
                <w:color w:val="auto"/>
                <w:sz w:val="24"/>
                <w:szCs w:val="24"/>
                <w:lang w:eastAsia="zh-CN"/>
              </w:rPr>
            </w:pPr>
            <w:r>
              <w:rPr>
                <w:rFonts w:hint="eastAsia" w:ascii="等线" w:hAnsi="等线" w:eastAsia="等线"/>
                <w:color w:val="auto"/>
                <w:sz w:val="24"/>
                <w:szCs w:val="24"/>
                <w:lang w:eastAsia="zh-CN"/>
              </w:rPr>
              <w:t>￥</w:t>
            </w:r>
          </w:p>
        </w:tc>
        <w:tc>
          <w:tcPr>
            <w:tcW w:w="3530" w:type="dxa"/>
            <w:tcBorders>
              <w:top w:val="nil"/>
              <w:left w:val="nil"/>
              <w:bottom w:val="single" w:color="auto" w:sz="4" w:space="0"/>
              <w:right w:val="single" w:color="auto" w:sz="4" w:space="0"/>
            </w:tcBorders>
            <w:noWrap/>
            <w:vAlign w:val="center"/>
          </w:tcPr>
          <w:p w14:paraId="1F43C57F">
            <w:pPr>
              <w:widowControl/>
              <w:autoSpaceDE/>
              <w:autoSpaceDN/>
              <w:jc w:val="center"/>
              <w:rPr>
                <w:rFonts w:hint="eastAsia" w:ascii="等线" w:hAnsi="等线" w:eastAsia="等线"/>
                <w:color w:val="auto"/>
                <w:sz w:val="24"/>
                <w:szCs w:val="24"/>
                <w:lang w:eastAsia="zh-CN"/>
              </w:rPr>
            </w:pPr>
          </w:p>
        </w:tc>
        <w:tc>
          <w:tcPr>
            <w:tcW w:w="1646" w:type="dxa"/>
            <w:tcBorders>
              <w:top w:val="nil"/>
              <w:left w:val="nil"/>
              <w:bottom w:val="single" w:color="auto" w:sz="4" w:space="0"/>
              <w:right w:val="single" w:color="auto" w:sz="4" w:space="0"/>
            </w:tcBorders>
            <w:noWrap/>
            <w:vAlign w:val="center"/>
          </w:tcPr>
          <w:p w14:paraId="124FFB29">
            <w:pPr>
              <w:widowControl/>
              <w:autoSpaceDE/>
              <w:autoSpaceDN/>
              <w:jc w:val="center"/>
              <w:rPr>
                <w:rFonts w:hint="eastAsia" w:ascii="等线" w:hAnsi="等线" w:eastAsia="等线"/>
                <w:color w:val="auto"/>
                <w:sz w:val="24"/>
                <w:szCs w:val="24"/>
                <w:lang w:eastAsia="zh-CN"/>
              </w:rPr>
            </w:pPr>
          </w:p>
        </w:tc>
      </w:tr>
    </w:tbl>
    <w:p w14:paraId="4BBDF837">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乙方应当根据项目建设的进度及采购供应合同约定的时间付款，所有项目建设需在两年建设期内完成（</w:t>
      </w:r>
      <w:bookmarkStart w:id="8" w:name="OLE_LINK3"/>
      <w:r>
        <w:rPr>
          <w:rFonts w:hint="eastAsia"/>
          <w:color w:val="auto"/>
          <w:sz w:val="24"/>
          <w:szCs w:val="24"/>
          <w:lang w:eastAsia="zh-CN"/>
        </w:rPr>
        <w:t>详见《</w:t>
      </w:r>
      <w:r>
        <w:rPr>
          <w:rFonts w:hint="eastAsia"/>
          <w:color w:val="auto"/>
          <w:sz w:val="24"/>
          <w:lang w:eastAsia="zh-CN"/>
        </w:rPr>
        <w:t>海南热带海洋学院校选择资金存放银行建设智慧校园项目两年建设清单</w:t>
      </w:r>
      <w:r>
        <w:rPr>
          <w:rFonts w:hint="eastAsia"/>
          <w:color w:val="auto"/>
          <w:sz w:val="24"/>
          <w:szCs w:val="24"/>
          <w:lang w:eastAsia="zh-CN"/>
        </w:rPr>
        <w:t>》</w:t>
      </w:r>
      <w:bookmarkEnd w:id="8"/>
      <w:r>
        <w:rPr>
          <w:rFonts w:hint="eastAsia"/>
          <w:color w:val="auto"/>
          <w:sz w:val="24"/>
          <w:szCs w:val="24"/>
          <w:lang w:eastAsia="zh-CN"/>
        </w:rPr>
        <w:t>）。</w:t>
      </w:r>
    </w:p>
    <w:p w14:paraId="5CC57FD5">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乙方投资建设甲方的“智慧校园”项目；乙方出资建设项目的资产在本合同合作期内，甲方可无偿使用、管理及运营维护，管理及运营维护所产生的费用由乙方负责,该部分费用不在本项目报价范围内。</w:t>
      </w:r>
    </w:p>
    <w:p w14:paraId="4608A80F">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乙方负责管理建设期和使用期的承诺投入部分资金使用和财务核算，甲方行使监督权。乙方对项目相关施工单位和供应商的进度款支付，须按相关施工合同、采购合同的约定执行，不得违约拖欠。乙方应保证在项目建设过程中，严格按照合同约定及时支付项目相关费用。</w:t>
      </w:r>
    </w:p>
    <w:p w14:paraId="6A245625">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 xml:space="preserve">（2）合作期内学校授权合作银行开展以下银行业务： </w:t>
      </w:r>
    </w:p>
    <w:p w14:paraId="72B124E7">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①学校银行账户的开立及结算业务；</w:t>
      </w:r>
    </w:p>
    <w:p w14:paraId="21D26770">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②学生银行业务：对从签订合同之日起学校新招的专科生、本科生、研究生配发银行卡，建立银行卡与校园卡的绑定关系，承担银行圈存、代发奖助学金及生活补助等业务。同时为签订合同之日前的在校生免费配发新的银行卡，学生可选择使用新银行卡或旧银行卡办理相关业务；</w:t>
      </w:r>
    </w:p>
    <w:p w14:paraId="6334D40A">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③教职工银行业务：承担职工工资等个人收入代发业务，为新进职工配发银行卡, 公务卡开卡及相关业务；</w:t>
      </w:r>
    </w:p>
    <w:p w14:paraId="42B24D03">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4 \* GB3</w:instrText>
      </w:r>
      <w:r>
        <w:rPr>
          <w:rFonts w:hint="eastAsia"/>
          <w:color w:val="auto"/>
          <w:sz w:val="24"/>
          <w:szCs w:val="24"/>
          <w:lang w:eastAsia="zh-CN"/>
        </w:rPr>
        <w:fldChar w:fldCharType="separate"/>
      </w:r>
      <w:r>
        <w:rPr>
          <w:rFonts w:hint="eastAsia"/>
          <w:color w:val="auto"/>
          <w:sz w:val="24"/>
          <w:szCs w:val="24"/>
          <w:lang w:eastAsia="zh-CN"/>
        </w:rPr>
        <w:t>④</w:t>
      </w:r>
      <w:r>
        <w:rPr>
          <w:rFonts w:hint="eastAsia"/>
          <w:color w:val="auto"/>
          <w:sz w:val="24"/>
          <w:szCs w:val="24"/>
          <w:lang w:eastAsia="zh-CN"/>
        </w:rPr>
        <w:fldChar w:fldCharType="end"/>
      </w:r>
      <w:r>
        <w:rPr>
          <w:rFonts w:hint="eastAsia"/>
          <w:color w:val="auto"/>
          <w:sz w:val="24"/>
          <w:szCs w:val="24"/>
          <w:lang w:eastAsia="zh-CN"/>
        </w:rPr>
        <w:t>办理学校各食堂、商户“一卡通”结算业务；</w:t>
      </w:r>
    </w:p>
    <w:p w14:paraId="5BC09611">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5 \* GB3</w:instrText>
      </w:r>
      <w:r>
        <w:rPr>
          <w:rFonts w:hint="eastAsia"/>
          <w:color w:val="auto"/>
          <w:sz w:val="24"/>
          <w:szCs w:val="24"/>
          <w:lang w:eastAsia="zh-CN"/>
        </w:rPr>
        <w:fldChar w:fldCharType="separate"/>
      </w:r>
      <w:r>
        <w:rPr>
          <w:rFonts w:hint="eastAsia"/>
          <w:color w:val="auto"/>
          <w:sz w:val="24"/>
          <w:szCs w:val="24"/>
          <w:lang w:eastAsia="zh-CN"/>
        </w:rPr>
        <w:t>⑤</w:t>
      </w:r>
      <w:r>
        <w:rPr>
          <w:rFonts w:hint="eastAsia"/>
          <w:color w:val="auto"/>
          <w:sz w:val="24"/>
          <w:szCs w:val="24"/>
          <w:lang w:eastAsia="zh-CN"/>
        </w:rPr>
        <w:fldChar w:fldCharType="end"/>
      </w:r>
      <w:r>
        <w:rPr>
          <w:rFonts w:hint="eastAsia"/>
          <w:color w:val="auto"/>
          <w:sz w:val="24"/>
          <w:szCs w:val="24"/>
          <w:lang w:eastAsia="zh-CN"/>
        </w:rPr>
        <w:t>学校新建项目对公结算及资金需求业务；</w:t>
      </w:r>
    </w:p>
    <w:p w14:paraId="202A3F06">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6 \* GB3</w:instrText>
      </w:r>
      <w:r>
        <w:rPr>
          <w:rFonts w:hint="eastAsia"/>
          <w:color w:val="auto"/>
          <w:sz w:val="24"/>
          <w:szCs w:val="24"/>
          <w:lang w:eastAsia="zh-CN"/>
        </w:rPr>
        <w:fldChar w:fldCharType="separate"/>
      </w:r>
      <w:r>
        <w:rPr>
          <w:rFonts w:hint="eastAsia"/>
          <w:color w:val="auto"/>
          <w:sz w:val="24"/>
          <w:szCs w:val="24"/>
          <w:lang w:eastAsia="zh-CN"/>
        </w:rPr>
        <w:t>⑥</w:t>
      </w:r>
      <w:r>
        <w:rPr>
          <w:rFonts w:hint="eastAsia"/>
          <w:color w:val="auto"/>
          <w:sz w:val="24"/>
          <w:szCs w:val="24"/>
          <w:lang w:eastAsia="zh-CN"/>
        </w:rPr>
        <w:fldChar w:fldCharType="end"/>
      </w:r>
      <w:r>
        <w:rPr>
          <w:rFonts w:hint="eastAsia"/>
          <w:color w:val="auto"/>
          <w:sz w:val="24"/>
          <w:szCs w:val="24"/>
          <w:lang w:eastAsia="zh-CN"/>
        </w:rPr>
        <w:t>学校为银行开展职工消费贷款业务提供支持；</w:t>
      </w:r>
    </w:p>
    <w:p w14:paraId="16538759">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7 \* GB3</w:instrText>
      </w:r>
      <w:r>
        <w:rPr>
          <w:rFonts w:hint="eastAsia"/>
          <w:color w:val="auto"/>
          <w:sz w:val="24"/>
          <w:szCs w:val="24"/>
          <w:lang w:eastAsia="zh-CN"/>
        </w:rPr>
        <w:fldChar w:fldCharType="separate"/>
      </w:r>
      <w:r>
        <w:rPr>
          <w:rFonts w:hint="eastAsia"/>
          <w:color w:val="auto"/>
          <w:sz w:val="24"/>
          <w:szCs w:val="24"/>
          <w:lang w:eastAsia="zh-CN"/>
        </w:rPr>
        <w:t>⑦</w:t>
      </w:r>
      <w:r>
        <w:rPr>
          <w:rFonts w:hint="eastAsia"/>
          <w:color w:val="auto"/>
          <w:sz w:val="24"/>
          <w:szCs w:val="24"/>
          <w:lang w:eastAsia="zh-CN"/>
        </w:rPr>
        <w:fldChar w:fldCharType="end"/>
      </w:r>
      <w:r>
        <w:rPr>
          <w:rFonts w:hint="eastAsia"/>
          <w:color w:val="auto"/>
          <w:sz w:val="24"/>
          <w:szCs w:val="24"/>
          <w:lang w:eastAsia="zh-CN"/>
        </w:rPr>
        <w:t>学校为银行在校内的网点建设上提供合理支持；</w:t>
      </w:r>
    </w:p>
    <w:p w14:paraId="126F08BD">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8 \* GB3</w:instrText>
      </w:r>
      <w:r>
        <w:rPr>
          <w:rFonts w:hint="eastAsia"/>
          <w:color w:val="auto"/>
          <w:sz w:val="24"/>
          <w:szCs w:val="24"/>
          <w:lang w:eastAsia="zh-CN"/>
        </w:rPr>
        <w:fldChar w:fldCharType="separate"/>
      </w:r>
      <w:r>
        <w:rPr>
          <w:rFonts w:hint="eastAsia"/>
          <w:color w:val="auto"/>
          <w:sz w:val="24"/>
          <w:szCs w:val="24"/>
          <w:lang w:eastAsia="zh-CN"/>
        </w:rPr>
        <w:t>⑧</w:t>
      </w:r>
      <w:r>
        <w:rPr>
          <w:rFonts w:hint="eastAsia"/>
          <w:color w:val="auto"/>
          <w:sz w:val="24"/>
          <w:szCs w:val="24"/>
          <w:lang w:eastAsia="zh-CN"/>
        </w:rPr>
        <w:fldChar w:fldCharType="end"/>
      </w:r>
      <w:r>
        <w:rPr>
          <w:rFonts w:hint="eastAsia"/>
          <w:color w:val="auto"/>
          <w:sz w:val="24"/>
          <w:szCs w:val="24"/>
          <w:lang w:eastAsia="zh-CN"/>
        </w:rPr>
        <w:t>学校为银行在校内师生中开通相关银行业务的宣传、操作等工作方面提供协助；</w:t>
      </w:r>
    </w:p>
    <w:p w14:paraId="44BB460E">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fldChar w:fldCharType="begin"/>
      </w:r>
      <w:r>
        <w:rPr>
          <w:rFonts w:hint="eastAsia"/>
          <w:color w:val="auto"/>
          <w:sz w:val="24"/>
          <w:szCs w:val="24"/>
          <w:lang w:eastAsia="zh-CN"/>
        </w:rPr>
        <w:instrText xml:space="preserve">= 9 \* GB3</w:instrText>
      </w:r>
      <w:r>
        <w:rPr>
          <w:rFonts w:hint="eastAsia"/>
          <w:color w:val="auto"/>
          <w:sz w:val="24"/>
          <w:szCs w:val="24"/>
          <w:lang w:eastAsia="zh-CN"/>
        </w:rPr>
        <w:fldChar w:fldCharType="separate"/>
      </w:r>
      <w:r>
        <w:rPr>
          <w:rFonts w:hint="eastAsia"/>
          <w:color w:val="auto"/>
          <w:sz w:val="24"/>
          <w:szCs w:val="24"/>
          <w:lang w:eastAsia="zh-CN"/>
        </w:rPr>
        <w:t>⑨</w:t>
      </w:r>
      <w:r>
        <w:rPr>
          <w:rFonts w:hint="eastAsia"/>
          <w:color w:val="auto"/>
          <w:sz w:val="24"/>
          <w:szCs w:val="24"/>
          <w:lang w:eastAsia="zh-CN"/>
        </w:rPr>
        <w:fldChar w:fldCharType="end"/>
      </w:r>
      <w:r>
        <w:rPr>
          <w:rFonts w:hint="eastAsia"/>
          <w:color w:val="auto"/>
          <w:sz w:val="24"/>
          <w:szCs w:val="24"/>
          <w:lang w:eastAsia="zh-CN"/>
        </w:rPr>
        <w:t>合作期内，在不违背国家法律法规和相同条件的前提下，学校优先考虑银行在学校内开展的新业务，及其他双方经平等友好协商确定的其它合作事项。</w:t>
      </w:r>
    </w:p>
    <w:p w14:paraId="1432E612">
      <w:pPr>
        <w:pStyle w:val="3"/>
        <w:spacing w:line="560" w:lineRule="exact"/>
        <w:ind w:left="138" w:right="112" w:firstLine="482" w:firstLineChars="200"/>
        <w:jc w:val="both"/>
        <w:rPr>
          <w:rFonts w:hint="eastAsia"/>
          <w:color w:val="auto"/>
          <w:sz w:val="24"/>
          <w:szCs w:val="24"/>
          <w:lang w:eastAsia="zh-CN"/>
        </w:rPr>
      </w:pPr>
      <w:r>
        <w:rPr>
          <w:rFonts w:hint="eastAsia"/>
          <w:b/>
          <w:bCs/>
          <w:color w:val="auto"/>
          <w:sz w:val="24"/>
          <w:lang w:eastAsia="zh-CN"/>
        </w:rPr>
        <w:t>四、双方权利与义务</w:t>
      </w:r>
    </w:p>
    <w:p w14:paraId="463408AA">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1、</w:t>
      </w:r>
      <w:r>
        <w:rPr>
          <w:color w:val="auto"/>
          <w:sz w:val="24"/>
          <w:lang w:eastAsia="zh-CN"/>
        </w:rPr>
        <w:t>甲方权利</w:t>
      </w:r>
    </w:p>
    <w:p w14:paraId="1B6D5407">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（1）有权根据国家法律规定、政府的授权、本合同的约定和高等学校管理的相关职能规定，全面负责本项目合作范围内的设计、投资、建设的管理和监督，并履行相关职能；</w:t>
      </w:r>
    </w:p>
    <w:p w14:paraId="31033F19">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（2）根据国家法律、法规、行政规章和本合同的规定，甲方负责建设管理、建设进度、工程变更、建设质量和组织项目工程竣工验收等；</w:t>
      </w:r>
    </w:p>
    <w:p w14:paraId="3E615822">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3）根据国家法律、法规、行政规章和本合同的规定，对乙方在本项目投资进度</w:t>
      </w:r>
      <w:r>
        <w:rPr>
          <w:rFonts w:hint="eastAsia"/>
          <w:color w:val="auto"/>
          <w:sz w:val="24"/>
          <w:lang w:eastAsia="zh-CN"/>
        </w:rPr>
        <w:t>进行监管，督促乙方按照项目建设合同向项目建设承包方支付工程、货物及服务款项；</w:t>
      </w:r>
    </w:p>
    <w:p w14:paraId="0087787E">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（4）</w:t>
      </w:r>
      <w:r>
        <w:rPr>
          <w:color w:val="auto"/>
          <w:sz w:val="24"/>
          <w:lang w:eastAsia="zh-CN"/>
        </w:rPr>
        <w:t>根据国家法律、法规、行政规章和本合同的规定</w:t>
      </w:r>
      <w:r>
        <w:rPr>
          <w:rFonts w:hint="eastAsia"/>
          <w:color w:val="auto"/>
          <w:sz w:val="24"/>
          <w:szCs w:val="24"/>
          <w:lang w:eastAsia="zh-CN"/>
        </w:rPr>
        <w:t>，以及国家、行业、地方的相关规范与标准等对乙方进行监督和检查，向乙方了解本项目建设计划及进度等情况。</w:t>
      </w:r>
    </w:p>
    <w:p w14:paraId="3AE2EEEF">
      <w:pPr>
        <w:pStyle w:val="3"/>
        <w:spacing w:line="560" w:lineRule="exact"/>
        <w:ind w:left="138" w:right="112" w:firstLine="480" w:firstLineChars="200"/>
        <w:jc w:val="both"/>
        <w:rPr>
          <w:rFonts w:hint="eastAsia"/>
          <w:color w:val="auto"/>
          <w:sz w:val="24"/>
          <w:szCs w:val="24"/>
          <w:lang w:eastAsia="zh-CN"/>
        </w:rPr>
      </w:pPr>
      <w:r>
        <w:rPr>
          <w:rFonts w:hint="eastAsia"/>
          <w:color w:val="auto"/>
          <w:sz w:val="24"/>
          <w:szCs w:val="24"/>
          <w:lang w:eastAsia="zh-CN"/>
        </w:rPr>
        <w:t>（5）对本项目的工程质量、建设进度、安全文明生产等进行监督检查，以书面形式对违规行为提出纠正要求，责令整改。</w:t>
      </w:r>
    </w:p>
    <w:p w14:paraId="3A6223EB">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（6</w:t>
      </w:r>
      <w:r>
        <w:rPr>
          <w:color w:val="auto"/>
          <w:sz w:val="24"/>
          <w:lang w:eastAsia="zh-CN"/>
        </w:rPr>
        <w:t>）根据本合同的约定，追究乙方的违约责任；</w:t>
      </w:r>
    </w:p>
    <w:p w14:paraId="1B427D23">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（7</w:t>
      </w:r>
      <w:r>
        <w:rPr>
          <w:color w:val="auto"/>
          <w:sz w:val="24"/>
          <w:lang w:eastAsia="zh-CN"/>
        </w:rPr>
        <w:t>）法律、法规授予或本合同约定甲方的其他权利。</w:t>
      </w:r>
    </w:p>
    <w:p w14:paraId="2BBD4685">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2、</w:t>
      </w:r>
      <w:r>
        <w:rPr>
          <w:color w:val="auto"/>
          <w:sz w:val="24"/>
          <w:lang w:eastAsia="zh-CN"/>
        </w:rPr>
        <w:t>甲方义务</w:t>
      </w:r>
    </w:p>
    <w:p w14:paraId="06C9F3CD">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w:t>
      </w:r>
      <w:r>
        <w:rPr>
          <w:color w:val="auto"/>
          <w:sz w:val="24"/>
          <w:lang w:eastAsia="zh-CN"/>
        </w:rPr>
        <w:t>1）除适用法律另有规定的情况外，甲方应保持乙方的投资合作的权利在整个合</w:t>
      </w:r>
      <w:r>
        <w:rPr>
          <w:rFonts w:hint="eastAsia"/>
          <w:color w:val="auto"/>
          <w:sz w:val="24"/>
          <w:lang w:eastAsia="zh-CN"/>
        </w:rPr>
        <w:t>作期内始终有效，维护上述权利的完整性和独占性，项目合作期内不妨碍上述权利的行使；</w:t>
      </w:r>
    </w:p>
    <w:p w14:paraId="285A65D4">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w:t>
      </w:r>
      <w:r>
        <w:rPr>
          <w:color w:val="auto"/>
          <w:sz w:val="24"/>
          <w:lang w:eastAsia="zh-CN"/>
        </w:rPr>
        <w:t>2）合同期内，如遇国家法律、法规及相关政策发生重大变化，对本合同的履行</w:t>
      </w:r>
      <w:r>
        <w:rPr>
          <w:rFonts w:hint="eastAsia"/>
          <w:color w:val="auto"/>
          <w:sz w:val="24"/>
          <w:lang w:eastAsia="zh-CN"/>
        </w:rPr>
        <w:t>造成实质性影响，甲方应积极与乙方协商解决，并采取合理措施避免双方的损失扩大；</w:t>
      </w:r>
    </w:p>
    <w:p w14:paraId="29729AA4">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w:t>
      </w:r>
      <w:r>
        <w:rPr>
          <w:color w:val="auto"/>
          <w:sz w:val="24"/>
          <w:lang w:eastAsia="zh-CN"/>
        </w:rPr>
        <w:t>3）除因政府机构行政决定或命令调整的原因外，未经乙方事先书面同意，甲方</w:t>
      </w:r>
      <w:r>
        <w:rPr>
          <w:rFonts w:hint="eastAsia"/>
          <w:color w:val="auto"/>
          <w:sz w:val="24"/>
          <w:lang w:eastAsia="zh-CN"/>
        </w:rPr>
        <w:t>不得转让其在本合同项下的全部或任何部分的权利和义务。如出现政府机构行政决定或命令调整的情况，则甲方在本合同项下全部权利和义务应由政府指定的其它部门或机构承继；</w:t>
      </w:r>
    </w:p>
    <w:p w14:paraId="1914529E">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w:t>
      </w:r>
      <w:r>
        <w:rPr>
          <w:color w:val="auto"/>
          <w:sz w:val="24"/>
          <w:lang w:eastAsia="zh-CN"/>
        </w:rPr>
        <w:t>4）</w:t>
      </w:r>
      <w:r>
        <w:rPr>
          <w:rFonts w:hint="eastAsia"/>
          <w:color w:val="auto"/>
          <w:sz w:val="24"/>
          <w:lang w:eastAsia="zh-CN"/>
        </w:rPr>
        <w:t>甲方进行监管时应当遵守中</w:t>
      </w:r>
      <w:r>
        <w:rPr>
          <w:color w:val="auto"/>
          <w:sz w:val="24"/>
          <w:lang w:eastAsia="zh-CN"/>
        </w:rPr>
        <w:t>华人民共和国法律、法规，以及本合同的规定；</w:t>
      </w:r>
    </w:p>
    <w:p w14:paraId="6956DEDD">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w:t>
      </w:r>
      <w:r>
        <w:rPr>
          <w:color w:val="auto"/>
          <w:sz w:val="24"/>
          <w:lang w:eastAsia="zh-CN"/>
        </w:rPr>
        <w:t>5）协助乙方办理本项目投资合作所需的行政许可和审批手续；</w:t>
      </w:r>
    </w:p>
    <w:p w14:paraId="20A96EDE">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6）甲方配合乙方与省教育厅、财政厅等主管部门的衔接、沟通，争取按时协调</w:t>
      </w:r>
      <w:r>
        <w:rPr>
          <w:rFonts w:hint="eastAsia"/>
          <w:color w:val="auto"/>
          <w:sz w:val="24"/>
          <w:lang w:eastAsia="zh-CN"/>
        </w:rPr>
        <w:t>完成所有银行业务交接和转换工作；</w:t>
      </w:r>
    </w:p>
    <w:p w14:paraId="45BA99F2">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7）国家法律、法规规定以及本合同约定甲方的其他义务。</w:t>
      </w:r>
    </w:p>
    <w:p w14:paraId="214C1D5D">
      <w:pPr>
        <w:pStyle w:val="3"/>
        <w:spacing w:line="560" w:lineRule="exact"/>
        <w:ind w:left="138" w:right="112" w:firstLine="480" w:firstLineChars="200"/>
        <w:jc w:val="both"/>
        <w:rPr>
          <w:rFonts w:hint="eastAsia"/>
          <w:color w:val="auto"/>
          <w:sz w:val="24"/>
          <w:lang w:eastAsia="zh-CN"/>
        </w:rPr>
      </w:pPr>
      <w:r>
        <w:rPr>
          <w:color w:val="auto"/>
          <w:sz w:val="24"/>
          <w:lang w:eastAsia="zh-CN"/>
        </w:rPr>
        <w:t>3</w:t>
      </w:r>
      <w:r>
        <w:rPr>
          <w:rFonts w:hint="eastAsia"/>
          <w:color w:val="auto"/>
          <w:sz w:val="24"/>
          <w:lang w:eastAsia="zh-CN"/>
        </w:rPr>
        <w:t>、</w:t>
      </w:r>
      <w:r>
        <w:rPr>
          <w:color w:val="auto"/>
          <w:sz w:val="24"/>
          <w:lang w:eastAsia="zh-CN"/>
        </w:rPr>
        <w:t>乙方权利</w:t>
      </w:r>
    </w:p>
    <w:p w14:paraId="19A7D8A3">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1）</w:t>
      </w:r>
      <w:r>
        <w:rPr>
          <w:rFonts w:hint="eastAsia"/>
          <w:color w:val="auto"/>
          <w:sz w:val="24"/>
          <w:lang w:eastAsia="zh-CN"/>
        </w:rPr>
        <w:t>在合同期内，乙方享有本项目的投资权，甲方特许经营银行业务的权利；</w:t>
      </w:r>
    </w:p>
    <w:p w14:paraId="582E124B">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（2）在合同期内，乙方获得经营本项目银行业务的权利，包括但不限于对公业务、零售业务等的权利，具体业务类型见本合同第三条约定的内容和参选</w:t>
      </w:r>
      <w:r>
        <w:rPr>
          <w:rFonts w:hint="eastAsia"/>
          <w:color w:val="auto"/>
          <w:sz w:val="24"/>
          <w:lang w:val="en-US" w:eastAsia="zh-CN"/>
        </w:rPr>
        <w:t>相应</w:t>
      </w:r>
      <w:r>
        <w:rPr>
          <w:rFonts w:hint="eastAsia"/>
          <w:color w:val="auto"/>
          <w:sz w:val="24"/>
          <w:lang w:eastAsia="zh-CN"/>
        </w:rPr>
        <w:t>内容；</w:t>
      </w:r>
    </w:p>
    <w:p w14:paraId="11327B96">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（3）国家法律、法规授予以及本合同约定乙方的其他权利。</w:t>
      </w:r>
    </w:p>
    <w:p w14:paraId="34BB428A">
      <w:pPr>
        <w:pStyle w:val="3"/>
        <w:spacing w:line="560" w:lineRule="exact"/>
        <w:ind w:left="138" w:right="112" w:firstLine="480" w:firstLineChars="200"/>
        <w:jc w:val="both"/>
        <w:rPr>
          <w:rFonts w:hint="eastAsia"/>
          <w:color w:val="auto"/>
          <w:sz w:val="24"/>
          <w:lang w:eastAsia="zh-CN"/>
        </w:rPr>
      </w:pPr>
      <w:r>
        <w:rPr>
          <w:color w:val="auto"/>
          <w:sz w:val="24"/>
          <w:lang w:eastAsia="zh-CN"/>
        </w:rPr>
        <w:t>4</w:t>
      </w:r>
      <w:r>
        <w:rPr>
          <w:rFonts w:hint="eastAsia"/>
          <w:color w:val="auto"/>
          <w:sz w:val="24"/>
          <w:lang w:eastAsia="zh-CN"/>
        </w:rPr>
        <w:t>、</w:t>
      </w:r>
      <w:r>
        <w:rPr>
          <w:color w:val="auto"/>
          <w:sz w:val="24"/>
          <w:lang w:eastAsia="zh-CN"/>
        </w:rPr>
        <w:t>乙方义务</w:t>
      </w:r>
    </w:p>
    <w:p w14:paraId="3CD604A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1）</w:t>
      </w:r>
      <w:r>
        <w:rPr>
          <w:rFonts w:hint="eastAsia"/>
          <w:color w:val="auto"/>
          <w:sz w:val="24"/>
          <w:lang w:eastAsia="zh-CN"/>
        </w:rPr>
        <w:t>乙方根据甲方“智慧校园”建设进度，确保合同签订日起两年内完成全部资金投资。乙方承诺投入资金第一年不低于百分之五十（50%），剩余部分在第二年投入。</w:t>
      </w:r>
      <w:r>
        <w:rPr>
          <w:color w:val="auto"/>
          <w:sz w:val="24"/>
          <w:lang w:eastAsia="zh-CN"/>
        </w:rPr>
        <w:t>按照本合同约定的投资进度，对甲方的“智慧校园”建设项目投入资金</w:t>
      </w:r>
      <w:r>
        <w:rPr>
          <w:rFonts w:hint="eastAsia"/>
          <w:color w:val="auto"/>
          <w:sz w:val="24"/>
          <w:lang w:eastAsia="zh-CN"/>
        </w:rPr>
        <w:t>，自行承担相关的责任和风险，具体投入时间以甲方提出的资金要求所载日期为准。</w:t>
      </w:r>
    </w:p>
    <w:p w14:paraId="20320553">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2）在合同期内自觉遵守国家相关法律法规，在甲方校园内提供优质的银行金融</w:t>
      </w:r>
      <w:r>
        <w:rPr>
          <w:rFonts w:hint="eastAsia"/>
          <w:color w:val="auto"/>
          <w:sz w:val="24"/>
          <w:lang w:eastAsia="zh-CN"/>
        </w:rPr>
        <w:t>服务；</w:t>
      </w:r>
    </w:p>
    <w:p w14:paraId="59BAA339">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（3）接受甲方及其他部门对本项目的检查、抽查和考核，具体的检查、抽査和考核办法双方另行协商；</w:t>
      </w:r>
    </w:p>
    <w:p w14:paraId="75144A40">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（4）合作期内，如遇国家法律、法规及相关政策发生重大变化，对本合同的履行造成实质性影响，乙方应积极与甲方协商解决，并采取合理措施避免双方的损失扩大；</w:t>
      </w:r>
    </w:p>
    <w:p w14:paraId="6F8FAF6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w:t>
      </w:r>
      <w:r>
        <w:rPr>
          <w:color w:val="auto"/>
          <w:sz w:val="24"/>
          <w:lang w:eastAsia="zh-CN"/>
        </w:rPr>
        <w:t>5）国家法律、法规规定以及本合同约定乙方的其他义务；</w:t>
      </w:r>
    </w:p>
    <w:p w14:paraId="4714AF9E">
      <w:pPr>
        <w:pStyle w:val="3"/>
        <w:spacing w:line="560" w:lineRule="exact"/>
        <w:ind w:left="138" w:right="112" w:firstLine="482" w:firstLineChars="200"/>
        <w:jc w:val="both"/>
        <w:rPr>
          <w:rFonts w:hint="eastAsia"/>
          <w:b/>
          <w:bCs/>
          <w:color w:val="auto"/>
          <w:sz w:val="24"/>
          <w:lang w:eastAsia="zh-CN"/>
        </w:rPr>
      </w:pPr>
      <w:r>
        <w:rPr>
          <w:rFonts w:hint="eastAsia"/>
          <w:b/>
          <w:bCs/>
          <w:color w:val="auto"/>
          <w:sz w:val="24"/>
          <w:lang w:eastAsia="zh-CN"/>
        </w:rPr>
        <w:t>五、附则</w:t>
      </w:r>
    </w:p>
    <w:p w14:paraId="1663F9B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1、执行与协调</w:t>
      </w:r>
    </w:p>
    <w:p w14:paraId="6F73B4D7">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 xml:space="preserve">（1）甲方确定    </w:t>
      </w:r>
      <w:r>
        <w:rPr>
          <w:rFonts w:hint="eastAsia"/>
          <w:color w:val="auto"/>
          <w:sz w:val="24"/>
          <w:lang w:val="en-US" w:eastAsia="zh-CN"/>
        </w:rPr>
        <w:t xml:space="preserve">  </w:t>
      </w:r>
      <w:r>
        <w:rPr>
          <w:rFonts w:hint="eastAsia"/>
          <w:color w:val="auto"/>
          <w:sz w:val="24"/>
          <w:lang w:eastAsia="zh-CN"/>
        </w:rPr>
        <w:t>为联系协调部门，并指派专人，负责具体业务和乙方的协调。</w:t>
      </w:r>
    </w:p>
    <w:p w14:paraId="07E94CBD">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 xml:space="preserve">（2）乙方确定   </w:t>
      </w:r>
      <w:r>
        <w:rPr>
          <w:rFonts w:hint="eastAsia"/>
          <w:color w:val="auto"/>
          <w:sz w:val="24"/>
          <w:lang w:val="en-US" w:eastAsia="zh-CN"/>
        </w:rPr>
        <w:t xml:space="preserve">  </w:t>
      </w:r>
      <w:r>
        <w:rPr>
          <w:rFonts w:hint="eastAsia"/>
          <w:color w:val="auto"/>
          <w:sz w:val="24"/>
          <w:lang w:eastAsia="zh-CN"/>
        </w:rPr>
        <w:t xml:space="preserve"> 为联系协调部门，并指派专人，负责具体业务和甲方的协调。</w:t>
      </w:r>
    </w:p>
    <w:p w14:paraId="231FF3CC">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2、项目移交与协调</w:t>
      </w:r>
    </w:p>
    <w:p w14:paraId="738EEA17">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（一）移交范围和移交组织</w:t>
      </w:r>
    </w:p>
    <w:p w14:paraId="21CB9E8E">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（1）乙方投资的“智慧校园”项目资产产权的移交。</w:t>
      </w:r>
    </w:p>
    <w:p w14:paraId="3190AA23">
      <w:pPr>
        <w:pStyle w:val="3"/>
        <w:spacing w:line="560" w:lineRule="exact"/>
        <w:ind w:left="138" w:right="112" w:firstLine="480" w:firstLineChars="200"/>
        <w:jc w:val="both"/>
        <w:rPr>
          <w:rFonts w:hint="eastAsia"/>
          <w:color w:val="auto"/>
          <w:sz w:val="24"/>
          <w:szCs w:val="24"/>
          <w:lang w:eastAsia="zh-CN"/>
        </w:rPr>
      </w:pPr>
      <w:r>
        <w:rPr>
          <w:rFonts w:hint="eastAsia"/>
          <w:color w:val="auto"/>
          <w:sz w:val="24"/>
          <w:lang w:eastAsia="zh-CN"/>
        </w:rPr>
        <w:t>（2）甲</w:t>
      </w:r>
      <w:r>
        <w:rPr>
          <w:color w:val="auto"/>
          <w:sz w:val="24"/>
          <w:szCs w:val="24"/>
          <w:lang w:eastAsia="zh-CN"/>
        </w:rPr>
        <w:t>方授予乙方经营的银行业务的移交。</w:t>
      </w:r>
    </w:p>
    <w:p w14:paraId="004B23A8">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（3）甲乙双方成立移交委员会办理项目资产和银行业务的移交。</w:t>
      </w:r>
    </w:p>
    <w:p w14:paraId="2D7A4FBD">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（二）“智慧校园”项目资产产权的移交</w:t>
      </w:r>
    </w:p>
    <w:p w14:paraId="20946DE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乙方以自有资金购买的信息化设备及设施在合作期内，所有权归乙方，使用权和收益权归甲方，信息化设备设施使用期间形成的数据权属归甲方所有，乙方不得干涉或提出其他附带条件，但经甲方书面同意后可以对数据进行合理使用；</w:t>
      </w:r>
    </w:p>
    <w:p w14:paraId="215C289D">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乙方以自有资金购买的信息化设备及设施在合作期满后其所有权无偿移交甲方。移交完成后，设备及设施的所有权、使用权、收益权均归甲方所有。</w:t>
      </w:r>
    </w:p>
    <w:p w14:paraId="56EFD9A4">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如合作期满时，乙方以自有资金购买的信息化设备及设施，按国家法律法规或银行相关政策规定暂无法移交所有权的，待满足条件后再移交，乙方需保证信息化设备及设施在此期间的正常使用，并承担必要的维护责任，不得影响甲方的使用权与收益权。自合作期满至移交完成期间，设备及设施的所有权归乙方，使用权、收益权和形成的数据权属归甲方。</w:t>
      </w:r>
    </w:p>
    <w:p w14:paraId="25BCE146">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（三）甲方授予乙方经营的银行业务的移交</w:t>
      </w:r>
    </w:p>
    <w:p w14:paraId="203B2486">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（1）如乙方在甲方遴选经营甲方的银行业务合作方的程序中落选，则乙方在本合同到期时与甲方办理银行业务的移交。</w:t>
      </w:r>
    </w:p>
    <w:p w14:paraId="01DCA009">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（2）甲、乙双方签订的借款类合同尚未到期的，继续执行。</w:t>
      </w:r>
    </w:p>
    <w:p w14:paraId="409C7EE9">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（四）移交委员会及移交程序</w:t>
      </w:r>
    </w:p>
    <w:p w14:paraId="039B605E">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（1）移交委员会组成</w:t>
      </w:r>
    </w:p>
    <w:p w14:paraId="545E716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项目合作期届满前六（6）个月，甲方或其指定机构的代表和乙方共同成立移交委员会，其中甲方或其指定机构的代表3人，乙方或其指定机构的代表3人。</w:t>
      </w:r>
    </w:p>
    <w:p w14:paraId="732873BE">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（2）移交程序</w:t>
      </w:r>
    </w:p>
    <w:p w14:paraId="57B4944C">
      <w:pPr>
        <w:pStyle w:val="3"/>
        <w:spacing w:line="560" w:lineRule="exact"/>
        <w:ind w:right="112" w:firstLine="480" w:firstLineChars="200"/>
        <w:jc w:val="both"/>
        <w:rPr>
          <w:rFonts w:hint="eastAsia"/>
          <w:color w:val="auto"/>
          <w:sz w:val="24"/>
          <w:lang w:eastAsia="zh-CN"/>
        </w:rPr>
      </w:pPr>
      <w:r>
        <w:rPr>
          <w:rFonts w:hint="eastAsia"/>
          <w:color w:val="auto"/>
          <w:sz w:val="24"/>
          <w:lang w:eastAsia="zh-CN"/>
        </w:rPr>
        <w:t>①移交委员会成立后第2日起即会谈并商定移交项目资产和银行业务的清单和移交程序。</w:t>
      </w:r>
    </w:p>
    <w:p w14:paraId="0EC8F6FF">
      <w:pPr>
        <w:pStyle w:val="3"/>
        <w:spacing w:line="560" w:lineRule="exact"/>
        <w:ind w:right="112" w:firstLine="480" w:firstLineChars="200"/>
        <w:jc w:val="both"/>
        <w:rPr>
          <w:rFonts w:hint="eastAsia"/>
          <w:color w:val="auto"/>
          <w:sz w:val="24"/>
          <w:lang w:eastAsia="zh-CN"/>
        </w:rPr>
      </w:pPr>
      <w:r>
        <w:rPr>
          <w:rFonts w:hint="eastAsia"/>
          <w:color w:val="auto"/>
          <w:sz w:val="24"/>
          <w:lang w:eastAsia="zh-CN"/>
        </w:rPr>
        <w:t>②乙方应提供移交必要的文件、记录、报告等数据，作为移交时双方的参考。</w:t>
      </w:r>
    </w:p>
    <w:p w14:paraId="3C2B1A20">
      <w:pPr>
        <w:pStyle w:val="3"/>
        <w:spacing w:line="560" w:lineRule="exact"/>
        <w:ind w:right="112" w:firstLine="480" w:firstLineChars="200"/>
        <w:jc w:val="both"/>
        <w:rPr>
          <w:rFonts w:hint="eastAsia"/>
          <w:color w:val="auto"/>
          <w:sz w:val="24"/>
          <w:lang w:eastAsia="zh-CN"/>
        </w:rPr>
      </w:pPr>
      <w:r>
        <w:rPr>
          <w:rFonts w:hint="eastAsia"/>
          <w:color w:val="auto"/>
          <w:sz w:val="24"/>
          <w:lang w:eastAsia="zh-CN"/>
        </w:rPr>
        <w:t>③除本合同另有规定外，双方在完成项目资产和银行业务移交程序前，均应继续履行其本合同项下的义务，最迟不能超过本合同期满的期限。</w:t>
      </w:r>
    </w:p>
    <w:p w14:paraId="02E081F8">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（五）相关合同期限</w:t>
      </w:r>
    </w:p>
    <w:p w14:paraId="06543DCB">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（1）乙方在与第三方签订涉及本项目的其他合同时，应使该合同的有效期届满日不超过本项目合同期限届满日。</w:t>
      </w:r>
    </w:p>
    <w:p w14:paraId="01D7AA36">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（2）如在移交日前，乙方签订的涉及本项目的其他合同在本项目合作期届满后仍为有效的，则乙方应在该合同签订前报经甲方同意。未经甲方同意的，由乙方承担相应责任。</w:t>
      </w:r>
    </w:p>
    <w:p w14:paraId="29A874F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（六）移交费用</w:t>
      </w:r>
    </w:p>
    <w:p w14:paraId="7E468B1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（1）甲方不因乙方向甲方移交和转让项目资产和银行业务而向乙方支付任何费用，包括项目资产的对价等。</w:t>
      </w:r>
    </w:p>
    <w:p w14:paraId="6D705932">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（2）如果乙方未按第五条第2款规定的范围和内容进行移交，甲方为此发生支出或遭受损失，甲方有权向乙方索赔。</w:t>
      </w:r>
    </w:p>
    <w:p w14:paraId="60208FA6">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3、保密</w:t>
      </w:r>
    </w:p>
    <w:p w14:paraId="3E670FA2">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甲乙双方未经对方同意，不得向任何人透露在合作过程中获知的对方商业秘密及其他与经济利益密切相关的财务数据或信息。</w:t>
      </w:r>
    </w:p>
    <w:p w14:paraId="441FA99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4、合同的变更和解除</w:t>
      </w:r>
    </w:p>
    <w:p w14:paraId="162BA45B">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合作期内，因乙方单方面原因未能履行合同内容，甲方将提前终止双方合作；对于乙方服务师生承诺，甲方可以委托专业的调查咨询公司对银行服务满意度进行调查，满意率在80%以下的，并结合消费者的意见和建议要求乙方进行限期整改。如果经过再次满意度调查，乙方服务仍然不能达到要求的，满意率仍然低于80%的，视为乙方未能履行服务承诺，甲方将提前终止双方合作，重新选择其他银行合作，并追究乙方责任。</w:t>
      </w:r>
    </w:p>
    <w:p w14:paraId="79584F1C">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（2）乙方应履行按时投入资金相关义务，如果在甲方提出资金请求后，乙方不能按照承诺的当年投资额及时拨付资金（超过资金请求30日），甲方有权终止合同，重新选择其他银行合作，并追究乙方责任。</w:t>
      </w:r>
    </w:p>
    <w:p w14:paraId="4F1AB33D">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（3）除非另有约定，本合同生效后，任何一方不得单方面解除本合同；对本合同的修改或变更须经双方协商一致，并达成书面协议。</w:t>
      </w:r>
    </w:p>
    <w:p w14:paraId="2CA57B01">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5、如遇国家法律、法规或政策变化，致使本合同的全部或部分条款不再符合国家法律、法规或政策的要求，双方应及时协商，尽快修改有关条款，并采取合理措施避免双方的损失扩大。</w:t>
      </w:r>
    </w:p>
    <w:p w14:paraId="22A28D4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6、甲乙双方协商不成的，按照司法程序解决，可向三亚市有管辖权的人民法院起诉。</w:t>
      </w:r>
    </w:p>
    <w:p w14:paraId="4CCB6F9B">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7、本合同未尽事宜，双方协商解决。甲方在委托具体协审项目时，双方可在本合同基础上补充相应条款，或另行签订补充协议。</w:t>
      </w:r>
    </w:p>
    <w:p w14:paraId="226DF416">
      <w:pPr>
        <w:pStyle w:val="3"/>
        <w:spacing w:line="560" w:lineRule="exact"/>
        <w:ind w:left="138" w:right="112" w:firstLine="482" w:firstLineChars="200"/>
        <w:jc w:val="both"/>
        <w:rPr>
          <w:rFonts w:hint="eastAsia"/>
          <w:b/>
          <w:bCs/>
          <w:color w:val="auto"/>
          <w:sz w:val="24"/>
          <w:lang w:eastAsia="zh-CN"/>
        </w:rPr>
      </w:pPr>
      <w:r>
        <w:rPr>
          <w:rFonts w:hint="eastAsia"/>
          <w:b/>
          <w:bCs/>
          <w:color w:val="auto"/>
          <w:sz w:val="24"/>
          <w:lang w:eastAsia="zh-CN"/>
        </w:rPr>
        <w:t>六、其他事宜</w:t>
      </w:r>
    </w:p>
    <w:p w14:paraId="2F7882A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1、本合同一式肆份，甲方执贰份，乙方执贰份，具有同等法律效力。</w:t>
      </w:r>
    </w:p>
    <w:p w14:paraId="2D0CC987">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2、合同构成文件按以下优先解释次序组成：合同；公告文件、乙方参选文件及其承诺书；资格预审文件及其补充通知、答疑及澄清文字资料；甲方或甲方指定单位提供的技术规范及有关技术资料；甲、乙双方约定的组成本项目合同的其他文件。</w:t>
      </w:r>
    </w:p>
    <w:p w14:paraId="1B73D4FA">
      <w:pPr>
        <w:pStyle w:val="3"/>
        <w:spacing w:line="560" w:lineRule="exact"/>
        <w:ind w:left="138" w:right="112" w:firstLine="480" w:firstLineChars="200"/>
        <w:jc w:val="both"/>
        <w:rPr>
          <w:rFonts w:hint="eastAsia"/>
          <w:color w:val="auto"/>
          <w:sz w:val="24"/>
          <w:lang w:eastAsia="zh-CN"/>
        </w:rPr>
      </w:pPr>
      <w:r>
        <w:rPr>
          <w:rFonts w:hint="eastAsia"/>
          <w:color w:val="auto"/>
          <w:sz w:val="24"/>
          <w:lang w:eastAsia="zh-CN"/>
        </w:rPr>
        <w:t>3、本合同自双方签字盖章之日起生效。</w:t>
      </w:r>
    </w:p>
    <w:p w14:paraId="5BEA8AB7">
      <w:pPr>
        <w:spacing w:line="560" w:lineRule="exact"/>
        <w:ind w:right="-207" w:rightChars="-94" w:firstLine="480" w:firstLineChars="200"/>
        <w:jc w:val="both"/>
        <w:rPr>
          <w:rFonts w:hint="eastAsia"/>
          <w:color w:val="auto"/>
          <w:sz w:val="24"/>
          <w:lang w:eastAsia="zh-CN"/>
        </w:rPr>
      </w:pPr>
    </w:p>
    <w:p w14:paraId="105B6DCB">
      <w:pPr>
        <w:ind w:firstLine="624" w:firstLineChars="19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（以下无正文，为签字页）</w:t>
      </w:r>
    </w:p>
    <w:p w14:paraId="506C977E">
      <w:pPr>
        <w:spacing w:line="560" w:lineRule="exact"/>
        <w:ind w:right="-207" w:rightChars="-94" w:firstLine="480" w:firstLineChars="200"/>
        <w:jc w:val="both"/>
        <w:rPr>
          <w:rFonts w:hint="eastAsia"/>
          <w:color w:val="auto"/>
          <w:sz w:val="24"/>
          <w:lang w:eastAsia="zh-CN"/>
        </w:rPr>
      </w:pPr>
    </w:p>
    <w:p w14:paraId="10FC50EF">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甲方：海南热带海洋学院                                   </w:t>
      </w:r>
    </w:p>
    <w:p w14:paraId="6667ED51">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法定代表人（或授权人代表）签章：                                       </w:t>
      </w:r>
    </w:p>
    <w:p w14:paraId="3ED003AF">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签约地点：                                           </w:t>
      </w:r>
    </w:p>
    <w:p w14:paraId="48D0FAB2">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签约时间：        年       月      日</w:t>
      </w:r>
    </w:p>
    <w:p w14:paraId="5375208D">
      <w:pPr>
        <w:spacing w:line="560" w:lineRule="exact"/>
        <w:ind w:right="-207" w:rightChars="-94" w:firstLine="480" w:firstLineChars="200"/>
        <w:jc w:val="both"/>
        <w:rPr>
          <w:rFonts w:hint="eastAsia"/>
          <w:color w:val="auto"/>
          <w:sz w:val="24"/>
          <w:lang w:eastAsia="zh-CN"/>
        </w:rPr>
      </w:pPr>
    </w:p>
    <w:p w14:paraId="79599EB6">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乙方：                                    </w:t>
      </w:r>
    </w:p>
    <w:p w14:paraId="6B461610">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法定代表人（或授权人代表）签章：                                       </w:t>
      </w:r>
    </w:p>
    <w:p w14:paraId="6C32D310">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 xml:space="preserve">签约地点：                                           </w:t>
      </w:r>
    </w:p>
    <w:p w14:paraId="06FCEAA4">
      <w:pPr>
        <w:spacing w:line="560" w:lineRule="exact"/>
        <w:ind w:right="-207" w:rightChars="-94" w:firstLine="480" w:firstLineChars="200"/>
        <w:jc w:val="both"/>
        <w:rPr>
          <w:color w:val="auto"/>
          <w:sz w:val="24"/>
          <w:lang w:eastAsia="zh-CN"/>
        </w:rPr>
      </w:pPr>
      <w:r>
        <w:rPr>
          <w:rFonts w:hint="eastAsia"/>
          <w:color w:val="auto"/>
          <w:sz w:val="24"/>
          <w:lang w:eastAsia="zh-CN"/>
        </w:rPr>
        <w:t>签约时间：        年       月      日</w:t>
      </w:r>
    </w:p>
    <w:p w14:paraId="71D2C35D">
      <w:pPr>
        <w:spacing w:line="560" w:lineRule="exact"/>
        <w:ind w:right="-207" w:rightChars="-94" w:firstLine="480" w:firstLineChars="200"/>
        <w:jc w:val="both"/>
        <w:rPr>
          <w:color w:val="auto"/>
          <w:sz w:val="24"/>
          <w:lang w:eastAsia="zh-CN"/>
        </w:rPr>
      </w:pPr>
    </w:p>
    <w:p w14:paraId="13A5CA54">
      <w:pPr>
        <w:spacing w:line="560" w:lineRule="exact"/>
        <w:ind w:right="-207" w:rightChars="-94" w:firstLine="480" w:firstLineChars="200"/>
        <w:jc w:val="both"/>
        <w:rPr>
          <w:color w:val="auto"/>
          <w:sz w:val="24"/>
          <w:lang w:eastAsia="zh-CN"/>
        </w:rPr>
      </w:pPr>
    </w:p>
    <w:p w14:paraId="15F255E4">
      <w:pPr>
        <w:spacing w:line="560" w:lineRule="exact"/>
        <w:ind w:right="-207" w:rightChars="-94" w:firstLine="480" w:firstLineChars="200"/>
        <w:jc w:val="both"/>
        <w:rPr>
          <w:color w:val="auto"/>
          <w:sz w:val="24"/>
          <w:lang w:eastAsia="zh-CN"/>
        </w:rPr>
      </w:pPr>
    </w:p>
    <w:p w14:paraId="3E25C14C">
      <w:pPr>
        <w:spacing w:line="560" w:lineRule="exact"/>
        <w:ind w:right="-207" w:rightChars="-94" w:firstLine="480" w:firstLineChars="200"/>
        <w:jc w:val="both"/>
        <w:rPr>
          <w:rFonts w:hint="eastAsia"/>
          <w:color w:val="auto"/>
          <w:sz w:val="24"/>
          <w:lang w:eastAsia="zh-CN"/>
        </w:rPr>
      </w:pPr>
      <w:r>
        <w:rPr>
          <w:rFonts w:hint="eastAsia"/>
          <w:color w:val="auto"/>
          <w:sz w:val="24"/>
          <w:lang w:eastAsia="zh-CN"/>
        </w:rPr>
        <w:t>附件：</w:t>
      </w:r>
      <w:r>
        <w:rPr>
          <w:rFonts w:hint="eastAsia"/>
          <w:color w:val="auto"/>
          <w:sz w:val="24"/>
          <w:szCs w:val="24"/>
          <w:lang w:eastAsia="zh-CN"/>
        </w:rPr>
        <w:t>《</w:t>
      </w:r>
      <w:r>
        <w:rPr>
          <w:rFonts w:hint="eastAsia"/>
          <w:color w:val="auto"/>
          <w:sz w:val="24"/>
          <w:lang w:eastAsia="zh-CN"/>
        </w:rPr>
        <w:t>海南热带海洋学院选择资金存放银行建设智慧校园项目两年建设清单</w:t>
      </w:r>
      <w:r>
        <w:rPr>
          <w:rFonts w:hint="eastAsia"/>
          <w:color w:val="auto"/>
          <w:sz w:val="24"/>
          <w:szCs w:val="24"/>
          <w:lang w:eastAsia="zh-CN"/>
        </w:rPr>
        <w:t>》（</w:t>
      </w:r>
      <w:r>
        <w:rPr>
          <w:rFonts w:hint="eastAsia"/>
          <w:color w:val="auto"/>
          <w:sz w:val="24"/>
          <w:szCs w:val="24"/>
          <w:lang w:val="en-US" w:eastAsia="zh-CN"/>
        </w:rPr>
        <w:t>确定合作银行后正式签订合同时提供</w:t>
      </w:r>
      <w:r>
        <w:rPr>
          <w:rFonts w:hint="eastAsia"/>
          <w:color w:val="auto"/>
          <w:sz w:val="24"/>
          <w:szCs w:val="24"/>
          <w:lang w:eastAsia="zh-CN"/>
        </w:rPr>
        <w:t>）</w:t>
      </w:r>
    </w:p>
    <w:p w14:paraId="33DC84B0">
      <w:pPr>
        <w:keepNext w:val="0"/>
        <w:keepLines w:val="0"/>
        <w:pageBreakBefore w:val="0"/>
        <w:kinsoku/>
        <w:overflowPunct/>
        <w:topLinePunct w:val="0"/>
        <w:bidi w:val="0"/>
        <w:spacing w:line="560" w:lineRule="exact"/>
        <w:ind w:right="-207" w:rightChars="-94" w:firstLine="440" w:firstLineChars="200"/>
        <w:textAlignment w:val="auto"/>
        <w:rPr>
          <w:color w:val="auto"/>
          <w:lang w:eastAsia="zh-CN"/>
        </w:rPr>
      </w:pPr>
    </w:p>
    <w:sectPr>
      <w:pgSz w:w="11910" w:h="16840"/>
      <w:pgMar w:top="1140" w:right="1160" w:bottom="1260" w:left="1280" w:header="884" w:footer="106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A48B">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3678555</wp:posOffset>
              </wp:positionH>
              <wp:positionV relativeFrom="page">
                <wp:posOffset>9878060</wp:posOffset>
              </wp:positionV>
              <wp:extent cx="203200" cy="19431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ffectLst/>
                    </wps:spPr>
                    <wps:txbx>
                      <w:txbxContent>
                        <w:p w14:paraId="6A3A45AE">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6</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9.65pt;margin-top:777.8pt;height:15.3pt;width:16pt;mso-position-horizontal-relative:page;mso-position-vertical-relative:page;z-index:-251655168;mso-width-relative:page;mso-height-relative:page;" filled="f" stroked="f" coordsize="21600,21600" o:gfxdata="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cSE/NoAAAANAQAADwAAAAAAAAABACAAAAAiAAAAZHJzL2Rv&#10;d25yZXYueG1sUEsBAhQAFAAAAAgAh07iQGfj+tT/AQAAEQQAAA4AAAAAAAAAAQAgAAAAKQEAAGRy&#10;cy9lMm9Eb2MueG1sUEsFBgAAAAAGAAYAWQEAAJoFAAAAAA==&#10;">
              <v:fill on="f" focussize="0,0"/>
              <v:stroke on="f"/>
              <v:imagedata o:title=""/>
              <o:lock v:ext="edit" aspectratio="f"/>
              <v:textbox inset="0mm,0mm,0mm,0mm">
                <w:txbxContent>
                  <w:p w14:paraId="6A3A45AE">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sz w:val="24"/>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D4C6">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882650</wp:posOffset>
              </wp:positionH>
              <wp:positionV relativeFrom="page">
                <wp:posOffset>731520</wp:posOffset>
              </wp:positionV>
              <wp:extent cx="5796915" cy="0"/>
              <wp:effectExtent l="0" t="4445" r="0" b="5080"/>
              <wp:wrapNone/>
              <wp:docPr id="2" name="Line 1"/>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round/>
                      </a:ln>
                      <a:effectLst/>
                    </wps:spPr>
                    <wps:bodyPr/>
                  </wps:wsp>
                </a:graphicData>
              </a:graphic>
            </wp:anchor>
          </w:drawing>
        </mc:Choice>
        <mc:Fallback>
          <w:pict>
            <v:line id="Line 1" o:spid="_x0000_s1026" o:spt="20" style="position:absolute;left:0pt;margin-left:69.5pt;margin-top:57.6pt;height:0pt;width:456.45pt;mso-position-horizontal-relative:page;mso-position-vertical-relative:page;z-index:-251656192;mso-width-relative:page;mso-height-relative:page;" filled="f" stroked="t" coordsize="21600,21600" o:gfxdata="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&#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I8cr1wAAAAwBAAAPAAAAAAAAAAEAIAAAACIAAABk&#10;cnMvZG93bnJldi54bWxQSwECFAAUAAAACACHTuJAbYzTSs4BAACtAwAADgAAAAAAAAABACAAAAAm&#10;AQAAZHJzL2Uyb0RvYy54bWxQSwUGAAAAAAYABgBZAQAAZg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6144FF9"/>
    <w:multiLevelType w:val="multilevel"/>
    <w:tmpl w:val="06144FF9"/>
    <w:lvl w:ilvl="0" w:tentative="0">
      <w:start w:val="2"/>
      <w:numFmt w:val="decimal"/>
      <w:lvlText w:val="%1"/>
      <w:lvlJc w:val="left"/>
      <w:pPr>
        <w:ind w:left="839" w:hanging="701"/>
      </w:pPr>
      <w:rPr>
        <w:rFonts w:hint="default"/>
      </w:rPr>
    </w:lvl>
    <w:lvl w:ilvl="1" w:tentative="0">
      <w:start w:val="2"/>
      <w:numFmt w:val="decimal"/>
      <w:lvlText w:val="%1.%2"/>
      <w:lvlJc w:val="left"/>
      <w:pPr>
        <w:ind w:left="839" w:hanging="701"/>
      </w:pPr>
      <w:rPr>
        <w:rFonts w:hint="default" w:ascii="黑体" w:hAnsi="黑体" w:eastAsia="黑体" w:cs="黑体"/>
        <w:spacing w:val="-2"/>
        <w:w w:val="100"/>
        <w:sz w:val="28"/>
        <w:szCs w:val="28"/>
      </w:rPr>
    </w:lvl>
    <w:lvl w:ilvl="2" w:tentative="0">
      <w:start w:val="1"/>
      <w:numFmt w:val="decimal"/>
      <w:lvlText w:val="%1.%2.%3"/>
      <w:lvlJc w:val="left"/>
      <w:pPr>
        <w:ind w:left="1098" w:hanging="960"/>
      </w:pPr>
      <w:rPr>
        <w:rFonts w:hint="default" w:ascii="宋体" w:hAnsi="宋体" w:eastAsia="宋体" w:cs="宋体"/>
        <w:b/>
        <w:bCs/>
        <w:spacing w:val="-4"/>
        <w:w w:val="99"/>
        <w:sz w:val="28"/>
        <w:szCs w:val="28"/>
      </w:rPr>
    </w:lvl>
    <w:lvl w:ilvl="3" w:tentative="0">
      <w:start w:val="0"/>
      <w:numFmt w:val="bullet"/>
      <w:lvlText w:val="•"/>
      <w:lvlJc w:val="left"/>
      <w:pPr>
        <w:ind w:left="2932" w:hanging="960"/>
      </w:pPr>
      <w:rPr>
        <w:rFonts w:hint="default"/>
      </w:rPr>
    </w:lvl>
    <w:lvl w:ilvl="4" w:tentative="0">
      <w:start w:val="0"/>
      <w:numFmt w:val="bullet"/>
      <w:lvlText w:val="•"/>
      <w:lvlJc w:val="left"/>
      <w:pPr>
        <w:ind w:left="3848" w:hanging="960"/>
      </w:pPr>
      <w:rPr>
        <w:rFonts w:hint="default"/>
      </w:rPr>
    </w:lvl>
    <w:lvl w:ilvl="5" w:tentative="0">
      <w:start w:val="0"/>
      <w:numFmt w:val="bullet"/>
      <w:lvlText w:val="•"/>
      <w:lvlJc w:val="left"/>
      <w:pPr>
        <w:ind w:left="4765" w:hanging="960"/>
      </w:pPr>
      <w:rPr>
        <w:rFonts w:hint="default"/>
      </w:rPr>
    </w:lvl>
    <w:lvl w:ilvl="6" w:tentative="0">
      <w:start w:val="0"/>
      <w:numFmt w:val="bullet"/>
      <w:lvlText w:val="•"/>
      <w:lvlJc w:val="left"/>
      <w:pPr>
        <w:ind w:left="5681" w:hanging="960"/>
      </w:pPr>
      <w:rPr>
        <w:rFonts w:hint="default"/>
      </w:rPr>
    </w:lvl>
    <w:lvl w:ilvl="7" w:tentative="0">
      <w:start w:val="0"/>
      <w:numFmt w:val="bullet"/>
      <w:lvlText w:val="•"/>
      <w:lvlJc w:val="left"/>
      <w:pPr>
        <w:ind w:left="6597" w:hanging="960"/>
      </w:pPr>
      <w:rPr>
        <w:rFonts w:hint="default"/>
      </w:rPr>
    </w:lvl>
    <w:lvl w:ilvl="8" w:tentative="0">
      <w:start w:val="0"/>
      <w:numFmt w:val="bullet"/>
      <w:lvlText w:val="•"/>
      <w:lvlJc w:val="left"/>
      <w:pPr>
        <w:ind w:left="7513" w:hanging="960"/>
      </w:pPr>
      <w:rPr>
        <w:rFonts w:hint="default"/>
      </w:rPr>
    </w:lvl>
  </w:abstractNum>
  <w:abstractNum w:abstractNumId="3">
    <w:nsid w:val="22DF0497"/>
    <w:multiLevelType w:val="multilevel"/>
    <w:tmpl w:val="22DF0497"/>
    <w:lvl w:ilvl="0" w:tentative="0">
      <w:start w:val="2"/>
      <w:numFmt w:val="decimal"/>
      <w:lvlText w:val="%1"/>
      <w:lvlJc w:val="left"/>
      <w:pPr>
        <w:ind w:left="839" w:hanging="701"/>
      </w:pPr>
      <w:rPr>
        <w:rFonts w:hint="default"/>
      </w:rPr>
    </w:lvl>
    <w:lvl w:ilvl="1" w:tentative="0">
      <w:start w:val="1"/>
      <w:numFmt w:val="decimal"/>
      <w:lvlText w:val="%1.%2"/>
      <w:lvlJc w:val="left"/>
      <w:pPr>
        <w:ind w:left="839" w:hanging="701"/>
      </w:pPr>
      <w:rPr>
        <w:rFonts w:hint="default" w:ascii="黑体" w:hAnsi="黑体" w:eastAsia="黑体" w:cs="黑体"/>
        <w:spacing w:val="-2"/>
        <w:w w:val="100"/>
        <w:sz w:val="28"/>
        <w:szCs w:val="28"/>
      </w:rPr>
    </w:lvl>
    <w:lvl w:ilvl="2" w:tentative="0">
      <w:start w:val="1"/>
      <w:numFmt w:val="decimal"/>
      <w:lvlText w:val="%1.%2.%3"/>
      <w:lvlJc w:val="left"/>
      <w:pPr>
        <w:ind w:left="1098" w:hanging="960"/>
      </w:pPr>
      <w:rPr>
        <w:rFonts w:hint="default" w:ascii="宋体" w:hAnsi="宋体" w:eastAsia="宋体" w:cs="宋体"/>
        <w:b/>
        <w:bCs/>
        <w:spacing w:val="-4"/>
        <w:w w:val="99"/>
        <w:sz w:val="28"/>
        <w:szCs w:val="28"/>
      </w:rPr>
    </w:lvl>
    <w:lvl w:ilvl="3" w:tentative="0">
      <w:start w:val="0"/>
      <w:numFmt w:val="bullet"/>
      <w:lvlText w:val="•"/>
      <w:lvlJc w:val="left"/>
      <w:pPr>
        <w:ind w:left="2959" w:hanging="960"/>
      </w:pPr>
      <w:rPr>
        <w:rFonts w:hint="default"/>
      </w:rPr>
    </w:lvl>
    <w:lvl w:ilvl="4" w:tentative="0">
      <w:start w:val="0"/>
      <w:numFmt w:val="bullet"/>
      <w:lvlText w:val="•"/>
      <w:lvlJc w:val="left"/>
      <w:pPr>
        <w:ind w:left="3888" w:hanging="960"/>
      </w:pPr>
      <w:rPr>
        <w:rFonts w:hint="default"/>
      </w:rPr>
    </w:lvl>
    <w:lvl w:ilvl="5" w:tentative="0">
      <w:start w:val="0"/>
      <w:numFmt w:val="bullet"/>
      <w:lvlText w:val="•"/>
      <w:lvlJc w:val="left"/>
      <w:pPr>
        <w:ind w:left="4818" w:hanging="960"/>
      </w:pPr>
      <w:rPr>
        <w:rFonts w:hint="default"/>
      </w:rPr>
    </w:lvl>
    <w:lvl w:ilvl="6" w:tentative="0">
      <w:start w:val="0"/>
      <w:numFmt w:val="bullet"/>
      <w:lvlText w:val="•"/>
      <w:lvlJc w:val="left"/>
      <w:pPr>
        <w:ind w:left="5748" w:hanging="960"/>
      </w:pPr>
      <w:rPr>
        <w:rFonts w:hint="default"/>
      </w:rPr>
    </w:lvl>
    <w:lvl w:ilvl="7" w:tentative="0">
      <w:start w:val="0"/>
      <w:numFmt w:val="bullet"/>
      <w:lvlText w:val="•"/>
      <w:lvlJc w:val="left"/>
      <w:pPr>
        <w:ind w:left="6677" w:hanging="960"/>
      </w:pPr>
      <w:rPr>
        <w:rFonts w:hint="default"/>
      </w:rPr>
    </w:lvl>
    <w:lvl w:ilvl="8" w:tentative="0">
      <w:start w:val="0"/>
      <w:numFmt w:val="bullet"/>
      <w:lvlText w:val="•"/>
      <w:lvlJc w:val="left"/>
      <w:pPr>
        <w:ind w:left="7607" w:hanging="960"/>
      </w:pPr>
      <w:rPr>
        <w:rFonts w:hint="default"/>
      </w:rPr>
    </w:lvl>
  </w:abstractNum>
  <w:abstractNum w:abstractNumId="4">
    <w:nsid w:val="2FE345C4"/>
    <w:multiLevelType w:val="multilevel"/>
    <w:tmpl w:val="2FE345C4"/>
    <w:lvl w:ilvl="0" w:tentative="0">
      <w:start w:val="2"/>
      <w:numFmt w:val="decimal"/>
      <w:lvlText w:val="%1"/>
      <w:lvlJc w:val="left"/>
      <w:pPr>
        <w:ind w:left="839" w:hanging="701"/>
      </w:pPr>
      <w:rPr>
        <w:rFonts w:hint="default"/>
      </w:rPr>
    </w:lvl>
    <w:lvl w:ilvl="1" w:tentative="0">
      <w:start w:val="4"/>
      <w:numFmt w:val="decimal"/>
      <w:lvlText w:val="%1.%2"/>
      <w:lvlJc w:val="left"/>
      <w:pPr>
        <w:ind w:left="839" w:hanging="701"/>
      </w:pPr>
      <w:rPr>
        <w:rFonts w:hint="default" w:ascii="黑体" w:hAnsi="黑体" w:eastAsia="黑体" w:cs="黑体"/>
        <w:spacing w:val="-2"/>
        <w:w w:val="100"/>
        <w:sz w:val="28"/>
        <w:szCs w:val="28"/>
      </w:rPr>
    </w:lvl>
    <w:lvl w:ilvl="2" w:tentative="0">
      <w:start w:val="1"/>
      <w:numFmt w:val="decimal"/>
      <w:lvlText w:val="%1.%2.%3"/>
      <w:lvlJc w:val="left"/>
      <w:pPr>
        <w:ind w:left="1098" w:hanging="960"/>
      </w:pPr>
      <w:rPr>
        <w:rFonts w:hint="default" w:ascii="宋体" w:hAnsi="宋体" w:eastAsia="宋体" w:cs="宋体"/>
        <w:b/>
        <w:bCs/>
        <w:spacing w:val="-4"/>
        <w:w w:val="99"/>
        <w:sz w:val="28"/>
        <w:szCs w:val="28"/>
      </w:rPr>
    </w:lvl>
    <w:lvl w:ilvl="3" w:tentative="0">
      <w:start w:val="1"/>
      <w:numFmt w:val="decimal"/>
      <w:lvlText w:val="%1.%2.%3.%4"/>
      <w:lvlJc w:val="left"/>
      <w:pPr>
        <w:ind w:left="1367" w:hanging="1229"/>
      </w:pPr>
      <w:rPr>
        <w:rFonts w:hint="default" w:ascii="宋体" w:hAnsi="宋体" w:eastAsia="宋体" w:cs="宋体"/>
        <w:spacing w:val="-4"/>
        <w:w w:val="100"/>
        <w:sz w:val="28"/>
        <w:szCs w:val="28"/>
      </w:rPr>
    </w:lvl>
    <w:lvl w:ilvl="4" w:tentative="0">
      <w:start w:val="0"/>
      <w:numFmt w:val="bullet"/>
      <w:lvlText w:val="•"/>
      <w:lvlJc w:val="left"/>
      <w:pPr>
        <w:ind w:left="3356" w:hanging="1229"/>
      </w:pPr>
      <w:rPr>
        <w:rFonts w:hint="default"/>
      </w:rPr>
    </w:lvl>
    <w:lvl w:ilvl="5" w:tentative="0">
      <w:start w:val="0"/>
      <w:numFmt w:val="bullet"/>
      <w:lvlText w:val="•"/>
      <w:lvlJc w:val="left"/>
      <w:pPr>
        <w:ind w:left="4354" w:hanging="1229"/>
      </w:pPr>
      <w:rPr>
        <w:rFonts w:hint="default"/>
      </w:rPr>
    </w:lvl>
    <w:lvl w:ilvl="6" w:tentative="0">
      <w:start w:val="0"/>
      <w:numFmt w:val="bullet"/>
      <w:lvlText w:val="•"/>
      <w:lvlJc w:val="left"/>
      <w:pPr>
        <w:ind w:left="5353" w:hanging="1229"/>
      </w:pPr>
      <w:rPr>
        <w:rFonts w:hint="default"/>
      </w:rPr>
    </w:lvl>
    <w:lvl w:ilvl="7" w:tentative="0">
      <w:start w:val="0"/>
      <w:numFmt w:val="bullet"/>
      <w:lvlText w:val="•"/>
      <w:lvlJc w:val="left"/>
      <w:pPr>
        <w:ind w:left="6351" w:hanging="1229"/>
      </w:pPr>
      <w:rPr>
        <w:rFonts w:hint="default"/>
      </w:rPr>
    </w:lvl>
    <w:lvl w:ilvl="8" w:tentative="0">
      <w:start w:val="0"/>
      <w:numFmt w:val="bullet"/>
      <w:lvlText w:val="•"/>
      <w:lvlJc w:val="left"/>
      <w:pPr>
        <w:ind w:left="7349" w:hanging="1229"/>
      </w:pPr>
      <w:rPr>
        <w:rFonts w:hint="default"/>
      </w:rPr>
    </w:lvl>
  </w:abstractNum>
  <w:abstractNum w:abstractNumId="5">
    <w:nsid w:val="33022155"/>
    <w:multiLevelType w:val="singleLevel"/>
    <w:tmpl w:val="33022155"/>
    <w:lvl w:ilvl="0" w:tentative="0">
      <w:start w:val="1"/>
      <w:numFmt w:val="chineseCounting"/>
      <w:lvlText w:val="第%1章"/>
      <w:lvlJc w:val="left"/>
      <w:rPr>
        <w:rFonts w:hint="eastAsia"/>
      </w:rPr>
    </w:lvl>
  </w:abstractNum>
  <w:abstractNum w:abstractNumId="6">
    <w:nsid w:val="384D236D"/>
    <w:multiLevelType w:val="multilevel"/>
    <w:tmpl w:val="384D236D"/>
    <w:lvl w:ilvl="0" w:tentative="0">
      <w:start w:val="2"/>
      <w:numFmt w:val="decimal"/>
      <w:lvlText w:val="%1"/>
      <w:lvlJc w:val="left"/>
      <w:pPr>
        <w:ind w:left="1098" w:hanging="960"/>
      </w:pPr>
      <w:rPr>
        <w:rFonts w:hint="default"/>
      </w:rPr>
    </w:lvl>
    <w:lvl w:ilvl="1" w:tentative="0">
      <w:start w:val="4"/>
      <w:numFmt w:val="decimal"/>
      <w:lvlText w:val="%1.%2"/>
      <w:lvlJc w:val="left"/>
      <w:pPr>
        <w:ind w:left="1386" w:hanging="960"/>
      </w:pPr>
      <w:rPr>
        <w:rFonts w:hint="default"/>
      </w:rPr>
    </w:lvl>
    <w:lvl w:ilvl="2" w:tentative="0">
      <w:start w:val="2"/>
      <w:numFmt w:val="decimal"/>
      <w:lvlText w:val="%1.%2.%3"/>
      <w:lvlJc w:val="left"/>
      <w:pPr>
        <w:ind w:left="1098" w:hanging="960"/>
      </w:pPr>
      <w:rPr>
        <w:rFonts w:hint="default" w:ascii="宋体" w:hAnsi="宋体" w:eastAsia="宋体" w:cs="宋体"/>
        <w:b/>
        <w:bCs/>
        <w:spacing w:val="-4"/>
        <w:w w:val="99"/>
        <w:sz w:val="28"/>
        <w:szCs w:val="28"/>
      </w:rPr>
    </w:lvl>
    <w:lvl w:ilvl="3" w:tentative="0">
      <w:start w:val="1"/>
      <w:numFmt w:val="decimal"/>
      <w:lvlText w:val="%1.%2.%3.%4"/>
      <w:lvlJc w:val="left"/>
      <w:pPr>
        <w:ind w:left="1367" w:hanging="1229"/>
      </w:pPr>
      <w:rPr>
        <w:rFonts w:hint="default" w:ascii="宋体" w:hAnsi="宋体" w:eastAsia="宋体" w:cs="宋体"/>
        <w:spacing w:val="-4"/>
        <w:w w:val="100"/>
        <w:sz w:val="28"/>
        <w:szCs w:val="28"/>
      </w:rPr>
    </w:lvl>
    <w:lvl w:ilvl="4" w:tentative="0">
      <w:start w:val="0"/>
      <w:numFmt w:val="bullet"/>
      <w:lvlText w:val="•"/>
      <w:lvlJc w:val="left"/>
      <w:pPr>
        <w:ind w:left="4062" w:hanging="1229"/>
      </w:pPr>
      <w:rPr>
        <w:rFonts w:hint="default"/>
      </w:rPr>
    </w:lvl>
    <w:lvl w:ilvl="5" w:tentative="0">
      <w:start w:val="0"/>
      <w:numFmt w:val="bullet"/>
      <w:lvlText w:val="•"/>
      <w:lvlJc w:val="left"/>
      <w:pPr>
        <w:ind w:left="4962" w:hanging="1229"/>
      </w:pPr>
      <w:rPr>
        <w:rFonts w:hint="default"/>
      </w:rPr>
    </w:lvl>
    <w:lvl w:ilvl="6" w:tentative="0">
      <w:start w:val="0"/>
      <w:numFmt w:val="bullet"/>
      <w:lvlText w:val="•"/>
      <w:lvlJc w:val="left"/>
      <w:pPr>
        <w:ind w:left="5863" w:hanging="1229"/>
      </w:pPr>
      <w:rPr>
        <w:rFonts w:hint="default"/>
      </w:rPr>
    </w:lvl>
    <w:lvl w:ilvl="7" w:tentative="0">
      <w:start w:val="0"/>
      <w:numFmt w:val="bullet"/>
      <w:lvlText w:val="•"/>
      <w:lvlJc w:val="left"/>
      <w:pPr>
        <w:ind w:left="6764" w:hanging="1229"/>
      </w:pPr>
      <w:rPr>
        <w:rFonts w:hint="default"/>
      </w:rPr>
    </w:lvl>
    <w:lvl w:ilvl="8" w:tentative="0">
      <w:start w:val="0"/>
      <w:numFmt w:val="bullet"/>
      <w:lvlText w:val="•"/>
      <w:lvlJc w:val="left"/>
      <w:pPr>
        <w:ind w:left="7664" w:hanging="1229"/>
      </w:pPr>
      <w:rPr>
        <w:rFonts w:hint="default"/>
      </w:rPr>
    </w:lvl>
  </w:abstractNum>
  <w:abstractNum w:abstractNumId="7">
    <w:nsid w:val="4DBB29A1"/>
    <w:multiLevelType w:val="singleLevel"/>
    <w:tmpl w:val="4DBB29A1"/>
    <w:lvl w:ilvl="0" w:tentative="0">
      <w:start w:val="1"/>
      <w:numFmt w:val="decimal"/>
      <w:suff w:val="space"/>
      <w:lvlText w:val="%1."/>
      <w:lvlJc w:val="left"/>
    </w:lvl>
  </w:abstractNum>
  <w:abstractNum w:abstractNumId="8">
    <w:nsid w:val="757012D7"/>
    <w:multiLevelType w:val="multilevel"/>
    <w:tmpl w:val="757012D7"/>
    <w:lvl w:ilvl="0" w:tentative="0">
      <w:start w:val="3"/>
      <w:numFmt w:val="decimal"/>
      <w:lvlText w:val="%1"/>
      <w:lvlJc w:val="left"/>
      <w:pPr>
        <w:ind w:left="1098" w:hanging="960"/>
      </w:pPr>
      <w:rPr>
        <w:rFonts w:hint="default"/>
      </w:rPr>
    </w:lvl>
    <w:lvl w:ilvl="1" w:tentative="0">
      <w:start w:val="3"/>
      <w:numFmt w:val="decimal"/>
      <w:lvlText w:val="%1.%2"/>
      <w:lvlJc w:val="left"/>
      <w:pPr>
        <w:ind w:left="1098" w:hanging="960"/>
      </w:pPr>
      <w:rPr>
        <w:rFonts w:hint="default"/>
      </w:rPr>
    </w:lvl>
    <w:lvl w:ilvl="2" w:tentative="0">
      <w:start w:val="5"/>
      <w:numFmt w:val="decimal"/>
      <w:lvlText w:val="%1.%2.%3"/>
      <w:lvlJc w:val="left"/>
      <w:pPr>
        <w:ind w:left="1098" w:hanging="960"/>
      </w:pPr>
      <w:rPr>
        <w:rFonts w:hint="default" w:ascii="宋体" w:hAnsi="宋体" w:eastAsia="宋体" w:cs="宋体"/>
        <w:b/>
        <w:bCs/>
        <w:spacing w:val="-4"/>
        <w:w w:val="99"/>
        <w:sz w:val="28"/>
        <w:szCs w:val="28"/>
      </w:rPr>
    </w:lvl>
    <w:lvl w:ilvl="3" w:tentative="0">
      <w:start w:val="1"/>
      <w:numFmt w:val="decimal"/>
      <w:lvlText w:val="%1.%2.%3.%4"/>
      <w:lvlJc w:val="left"/>
      <w:pPr>
        <w:ind w:left="1367" w:hanging="1229"/>
      </w:pPr>
      <w:rPr>
        <w:rFonts w:hint="default" w:ascii="宋体" w:hAnsi="宋体" w:eastAsia="宋体" w:cs="宋体"/>
        <w:spacing w:val="-4"/>
        <w:w w:val="100"/>
        <w:sz w:val="28"/>
        <w:szCs w:val="28"/>
      </w:rPr>
    </w:lvl>
    <w:lvl w:ilvl="4" w:tentative="0">
      <w:start w:val="0"/>
      <w:numFmt w:val="bullet"/>
      <w:lvlText w:val="•"/>
      <w:lvlJc w:val="left"/>
      <w:pPr>
        <w:ind w:left="4055" w:hanging="1229"/>
      </w:pPr>
      <w:rPr>
        <w:rFonts w:hint="default"/>
      </w:rPr>
    </w:lvl>
    <w:lvl w:ilvl="5" w:tentative="0">
      <w:start w:val="0"/>
      <w:numFmt w:val="bullet"/>
      <w:lvlText w:val="•"/>
      <w:lvlJc w:val="left"/>
      <w:pPr>
        <w:ind w:left="4953" w:hanging="1229"/>
      </w:pPr>
      <w:rPr>
        <w:rFonts w:hint="default"/>
      </w:rPr>
    </w:lvl>
    <w:lvl w:ilvl="6" w:tentative="0">
      <w:start w:val="0"/>
      <w:numFmt w:val="bullet"/>
      <w:lvlText w:val="•"/>
      <w:lvlJc w:val="left"/>
      <w:pPr>
        <w:ind w:left="5852" w:hanging="1229"/>
      </w:pPr>
      <w:rPr>
        <w:rFonts w:hint="default"/>
      </w:rPr>
    </w:lvl>
    <w:lvl w:ilvl="7" w:tentative="0">
      <w:start w:val="0"/>
      <w:numFmt w:val="bullet"/>
      <w:lvlText w:val="•"/>
      <w:lvlJc w:val="left"/>
      <w:pPr>
        <w:ind w:left="6750" w:hanging="1229"/>
      </w:pPr>
      <w:rPr>
        <w:rFonts w:hint="default"/>
      </w:rPr>
    </w:lvl>
    <w:lvl w:ilvl="8" w:tentative="0">
      <w:start w:val="0"/>
      <w:numFmt w:val="bullet"/>
      <w:lvlText w:val="•"/>
      <w:lvlJc w:val="left"/>
      <w:pPr>
        <w:ind w:left="7649" w:hanging="1229"/>
      </w:pPr>
      <w:rPr>
        <w:rFonts w:hint="default"/>
      </w:rPr>
    </w:lvl>
  </w:abstractNum>
  <w:abstractNum w:abstractNumId="9">
    <w:nsid w:val="79F27DA1"/>
    <w:multiLevelType w:val="multilevel"/>
    <w:tmpl w:val="79F27DA1"/>
    <w:lvl w:ilvl="0" w:tentative="0">
      <w:start w:val="3"/>
      <w:numFmt w:val="decimal"/>
      <w:lvlText w:val="%1"/>
      <w:lvlJc w:val="left"/>
      <w:pPr>
        <w:ind w:left="839" w:hanging="701"/>
      </w:pPr>
      <w:rPr>
        <w:rFonts w:hint="default"/>
      </w:rPr>
    </w:lvl>
    <w:lvl w:ilvl="1" w:tentative="0">
      <w:start w:val="1"/>
      <w:numFmt w:val="decimal"/>
      <w:lvlText w:val="%1.%2"/>
      <w:lvlJc w:val="left"/>
      <w:pPr>
        <w:ind w:left="839" w:hanging="701"/>
      </w:pPr>
      <w:rPr>
        <w:rFonts w:hint="default" w:ascii="黑体" w:hAnsi="黑体" w:eastAsia="黑体" w:cs="黑体"/>
        <w:spacing w:val="-2"/>
        <w:w w:val="100"/>
        <w:sz w:val="28"/>
        <w:szCs w:val="28"/>
      </w:rPr>
    </w:lvl>
    <w:lvl w:ilvl="2" w:tentative="0">
      <w:start w:val="1"/>
      <w:numFmt w:val="decimal"/>
      <w:lvlText w:val="%1.%2.%3"/>
      <w:lvlJc w:val="left"/>
      <w:pPr>
        <w:ind w:left="1098" w:hanging="960"/>
      </w:pPr>
      <w:rPr>
        <w:rFonts w:hint="default" w:ascii="宋体" w:hAnsi="宋体" w:eastAsia="宋体" w:cs="宋体"/>
        <w:b/>
        <w:bCs/>
        <w:spacing w:val="-4"/>
        <w:w w:val="99"/>
        <w:sz w:val="28"/>
        <w:szCs w:val="28"/>
      </w:rPr>
    </w:lvl>
    <w:lvl w:ilvl="3" w:tentative="0">
      <w:start w:val="1"/>
      <w:numFmt w:val="decimal"/>
      <w:lvlText w:val="%1.%2.%3.%4"/>
      <w:lvlJc w:val="left"/>
      <w:pPr>
        <w:ind w:left="3582" w:hanging="1030"/>
      </w:pPr>
      <w:rPr>
        <w:rFonts w:hint="default" w:ascii="宋体" w:hAnsi="宋体" w:eastAsia="宋体" w:cs="宋体"/>
        <w:spacing w:val="-4"/>
        <w:w w:val="100"/>
        <w:sz w:val="28"/>
        <w:szCs w:val="28"/>
      </w:rPr>
    </w:lvl>
    <w:lvl w:ilvl="4" w:tentative="0">
      <w:start w:val="0"/>
      <w:numFmt w:val="bullet"/>
      <w:lvlText w:val="•"/>
      <w:lvlJc w:val="left"/>
      <w:pPr>
        <w:ind w:left="1360" w:hanging="1030"/>
      </w:pPr>
      <w:rPr>
        <w:rFonts w:hint="default"/>
      </w:rPr>
    </w:lvl>
    <w:lvl w:ilvl="5" w:tentative="0">
      <w:start w:val="0"/>
      <w:numFmt w:val="bullet"/>
      <w:lvlText w:val="•"/>
      <w:lvlJc w:val="left"/>
      <w:pPr>
        <w:ind w:left="2704" w:hanging="1030"/>
      </w:pPr>
      <w:rPr>
        <w:rFonts w:hint="default"/>
      </w:rPr>
    </w:lvl>
    <w:lvl w:ilvl="6" w:tentative="0">
      <w:start w:val="0"/>
      <w:numFmt w:val="bullet"/>
      <w:lvlText w:val="•"/>
      <w:lvlJc w:val="left"/>
      <w:pPr>
        <w:ind w:left="4048" w:hanging="1030"/>
      </w:pPr>
      <w:rPr>
        <w:rFonts w:hint="default"/>
      </w:rPr>
    </w:lvl>
    <w:lvl w:ilvl="7" w:tentative="0">
      <w:start w:val="0"/>
      <w:numFmt w:val="bullet"/>
      <w:lvlText w:val="•"/>
      <w:lvlJc w:val="left"/>
      <w:pPr>
        <w:ind w:left="5393" w:hanging="1030"/>
      </w:pPr>
      <w:rPr>
        <w:rFonts w:hint="default"/>
      </w:rPr>
    </w:lvl>
    <w:lvl w:ilvl="8" w:tentative="0">
      <w:start w:val="0"/>
      <w:numFmt w:val="bullet"/>
      <w:lvlText w:val="•"/>
      <w:lvlJc w:val="left"/>
      <w:pPr>
        <w:ind w:left="6737" w:hanging="1030"/>
      </w:pPr>
      <w:rPr>
        <w:rFonts w:hint="default"/>
      </w:rPr>
    </w:lvl>
  </w:abstractNum>
  <w:num w:numId="1">
    <w:abstractNumId w:val="3"/>
  </w:num>
  <w:num w:numId="2">
    <w:abstractNumId w:val="2"/>
  </w:num>
  <w:num w:numId="3">
    <w:abstractNumId w:val="5"/>
  </w:num>
  <w:num w:numId="4">
    <w:abstractNumId w:val="4"/>
  </w:num>
  <w:num w:numId="5">
    <w:abstractNumId w:val="6"/>
  </w:num>
  <w:num w:numId="6">
    <w:abstractNumId w:val="9"/>
  </w:num>
  <w:num w:numId="7">
    <w:abstractNumId w:val="8"/>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D6"/>
    <w:rsid w:val="00000079"/>
    <w:rsid w:val="00000C5E"/>
    <w:rsid w:val="00000E81"/>
    <w:rsid w:val="0000225C"/>
    <w:rsid w:val="00003672"/>
    <w:rsid w:val="00006D48"/>
    <w:rsid w:val="00007D60"/>
    <w:rsid w:val="000103AB"/>
    <w:rsid w:val="00010606"/>
    <w:rsid w:val="00013983"/>
    <w:rsid w:val="000201C4"/>
    <w:rsid w:val="000215E3"/>
    <w:rsid w:val="0002276B"/>
    <w:rsid w:val="0002287C"/>
    <w:rsid w:val="00024C29"/>
    <w:rsid w:val="00030D2F"/>
    <w:rsid w:val="00031165"/>
    <w:rsid w:val="00031EAB"/>
    <w:rsid w:val="00032C8B"/>
    <w:rsid w:val="00034023"/>
    <w:rsid w:val="00034595"/>
    <w:rsid w:val="000356EC"/>
    <w:rsid w:val="000405E1"/>
    <w:rsid w:val="00040730"/>
    <w:rsid w:val="00040902"/>
    <w:rsid w:val="0004104A"/>
    <w:rsid w:val="000429C8"/>
    <w:rsid w:val="00044155"/>
    <w:rsid w:val="00044FBF"/>
    <w:rsid w:val="0004554F"/>
    <w:rsid w:val="00046F90"/>
    <w:rsid w:val="00047212"/>
    <w:rsid w:val="00047883"/>
    <w:rsid w:val="00050C3C"/>
    <w:rsid w:val="000510CE"/>
    <w:rsid w:val="00051A01"/>
    <w:rsid w:val="00051B90"/>
    <w:rsid w:val="0005277C"/>
    <w:rsid w:val="00052A33"/>
    <w:rsid w:val="00053174"/>
    <w:rsid w:val="000561CB"/>
    <w:rsid w:val="0005726A"/>
    <w:rsid w:val="00057696"/>
    <w:rsid w:val="00057800"/>
    <w:rsid w:val="00060641"/>
    <w:rsid w:val="00060CF9"/>
    <w:rsid w:val="00061633"/>
    <w:rsid w:val="00061AA5"/>
    <w:rsid w:val="00061BC3"/>
    <w:rsid w:val="00061D77"/>
    <w:rsid w:val="000623B2"/>
    <w:rsid w:val="000630CF"/>
    <w:rsid w:val="00065479"/>
    <w:rsid w:val="00066AE2"/>
    <w:rsid w:val="00066DA9"/>
    <w:rsid w:val="00067DBB"/>
    <w:rsid w:val="00070D68"/>
    <w:rsid w:val="00072BD5"/>
    <w:rsid w:val="000730E9"/>
    <w:rsid w:val="000738C8"/>
    <w:rsid w:val="00073CE8"/>
    <w:rsid w:val="00074671"/>
    <w:rsid w:val="0007472E"/>
    <w:rsid w:val="000756DE"/>
    <w:rsid w:val="000756EE"/>
    <w:rsid w:val="00075F61"/>
    <w:rsid w:val="0007600B"/>
    <w:rsid w:val="000760D7"/>
    <w:rsid w:val="00076959"/>
    <w:rsid w:val="00080157"/>
    <w:rsid w:val="00080434"/>
    <w:rsid w:val="000814EF"/>
    <w:rsid w:val="000820BE"/>
    <w:rsid w:val="00083240"/>
    <w:rsid w:val="000857EA"/>
    <w:rsid w:val="00086938"/>
    <w:rsid w:val="00087390"/>
    <w:rsid w:val="000901E5"/>
    <w:rsid w:val="00090533"/>
    <w:rsid w:val="00090B63"/>
    <w:rsid w:val="0009100D"/>
    <w:rsid w:val="0009146B"/>
    <w:rsid w:val="00091A25"/>
    <w:rsid w:val="00091D54"/>
    <w:rsid w:val="00092651"/>
    <w:rsid w:val="00092F98"/>
    <w:rsid w:val="000938BB"/>
    <w:rsid w:val="00094471"/>
    <w:rsid w:val="00094A82"/>
    <w:rsid w:val="00095120"/>
    <w:rsid w:val="00096E37"/>
    <w:rsid w:val="000A01E2"/>
    <w:rsid w:val="000A0F8A"/>
    <w:rsid w:val="000A38E0"/>
    <w:rsid w:val="000A476C"/>
    <w:rsid w:val="000A602F"/>
    <w:rsid w:val="000A6BD5"/>
    <w:rsid w:val="000A7072"/>
    <w:rsid w:val="000B00E8"/>
    <w:rsid w:val="000B0458"/>
    <w:rsid w:val="000B1AAB"/>
    <w:rsid w:val="000B2576"/>
    <w:rsid w:val="000B2C58"/>
    <w:rsid w:val="000B5E3A"/>
    <w:rsid w:val="000B7B35"/>
    <w:rsid w:val="000C0DBA"/>
    <w:rsid w:val="000C117E"/>
    <w:rsid w:val="000C2466"/>
    <w:rsid w:val="000C28A8"/>
    <w:rsid w:val="000C32DB"/>
    <w:rsid w:val="000C4EAD"/>
    <w:rsid w:val="000C533D"/>
    <w:rsid w:val="000C6B00"/>
    <w:rsid w:val="000C7990"/>
    <w:rsid w:val="000C7BAC"/>
    <w:rsid w:val="000C7C85"/>
    <w:rsid w:val="000D002D"/>
    <w:rsid w:val="000D2172"/>
    <w:rsid w:val="000D6B82"/>
    <w:rsid w:val="000E0AAD"/>
    <w:rsid w:val="000E0F3A"/>
    <w:rsid w:val="000E1061"/>
    <w:rsid w:val="000E3917"/>
    <w:rsid w:val="000E5D0C"/>
    <w:rsid w:val="000E78F5"/>
    <w:rsid w:val="000F3E75"/>
    <w:rsid w:val="001003E0"/>
    <w:rsid w:val="0010183E"/>
    <w:rsid w:val="001019C0"/>
    <w:rsid w:val="0010376F"/>
    <w:rsid w:val="00103C4A"/>
    <w:rsid w:val="001041AC"/>
    <w:rsid w:val="0010488A"/>
    <w:rsid w:val="00107682"/>
    <w:rsid w:val="00107A70"/>
    <w:rsid w:val="00111158"/>
    <w:rsid w:val="001114A4"/>
    <w:rsid w:val="00112758"/>
    <w:rsid w:val="001140BB"/>
    <w:rsid w:val="001148D2"/>
    <w:rsid w:val="00116866"/>
    <w:rsid w:val="00120147"/>
    <w:rsid w:val="00120736"/>
    <w:rsid w:val="00120961"/>
    <w:rsid w:val="00120D46"/>
    <w:rsid w:val="00120F6A"/>
    <w:rsid w:val="0012247D"/>
    <w:rsid w:val="001235BA"/>
    <w:rsid w:val="001252A6"/>
    <w:rsid w:val="0012584F"/>
    <w:rsid w:val="0012635D"/>
    <w:rsid w:val="0012637E"/>
    <w:rsid w:val="00127814"/>
    <w:rsid w:val="00131B2B"/>
    <w:rsid w:val="00132896"/>
    <w:rsid w:val="00133A05"/>
    <w:rsid w:val="00134657"/>
    <w:rsid w:val="00137985"/>
    <w:rsid w:val="00137E07"/>
    <w:rsid w:val="00137FBB"/>
    <w:rsid w:val="001405D0"/>
    <w:rsid w:val="00140E86"/>
    <w:rsid w:val="001413D6"/>
    <w:rsid w:val="001444E6"/>
    <w:rsid w:val="001459A1"/>
    <w:rsid w:val="00147371"/>
    <w:rsid w:val="001503FB"/>
    <w:rsid w:val="00154CEC"/>
    <w:rsid w:val="00156472"/>
    <w:rsid w:val="00156C01"/>
    <w:rsid w:val="00160358"/>
    <w:rsid w:val="001606C7"/>
    <w:rsid w:val="001609E6"/>
    <w:rsid w:val="001615A4"/>
    <w:rsid w:val="00164060"/>
    <w:rsid w:val="001643DE"/>
    <w:rsid w:val="00165C08"/>
    <w:rsid w:val="00165D1D"/>
    <w:rsid w:val="00167B14"/>
    <w:rsid w:val="00170828"/>
    <w:rsid w:val="001712CF"/>
    <w:rsid w:val="00171C97"/>
    <w:rsid w:val="00171E2D"/>
    <w:rsid w:val="00171FBC"/>
    <w:rsid w:val="00172C39"/>
    <w:rsid w:val="00172F5E"/>
    <w:rsid w:val="001737B2"/>
    <w:rsid w:val="001753B0"/>
    <w:rsid w:val="00175B7A"/>
    <w:rsid w:val="00175EB5"/>
    <w:rsid w:val="00175ED8"/>
    <w:rsid w:val="0017627C"/>
    <w:rsid w:val="00177920"/>
    <w:rsid w:val="00177FC0"/>
    <w:rsid w:val="00181E47"/>
    <w:rsid w:val="00182878"/>
    <w:rsid w:val="001865AE"/>
    <w:rsid w:val="00186CB8"/>
    <w:rsid w:val="00187CA9"/>
    <w:rsid w:val="0019188B"/>
    <w:rsid w:val="00191E85"/>
    <w:rsid w:val="00192CFC"/>
    <w:rsid w:val="00194D0D"/>
    <w:rsid w:val="00195313"/>
    <w:rsid w:val="00195545"/>
    <w:rsid w:val="00195975"/>
    <w:rsid w:val="00195F13"/>
    <w:rsid w:val="00196A0D"/>
    <w:rsid w:val="00197A25"/>
    <w:rsid w:val="001A08C7"/>
    <w:rsid w:val="001A0B12"/>
    <w:rsid w:val="001A1AAE"/>
    <w:rsid w:val="001A2CA8"/>
    <w:rsid w:val="001A499A"/>
    <w:rsid w:val="001A63BD"/>
    <w:rsid w:val="001A6526"/>
    <w:rsid w:val="001A74DF"/>
    <w:rsid w:val="001B02EF"/>
    <w:rsid w:val="001B06A3"/>
    <w:rsid w:val="001B103E"/>
    <w:rsid w:val="001B118B"/>
    <w:rsid w:val="001B138C"/>
    <w:rsid w:val="001B147F"/>
    <w:rsid w:val="001B15C9"/>
    <w:rsid w:val="001B1700"/>
    <w:rsid w:val="001B2157"/>
    <w:rsid w:val="001B4A22"/>
    <w:rsid w:val="001B6A3B"/>
    <w:rsid w:val="001B6FC4"/>
    <w:rsid w:val="001C029A"/>
    <w:rsid w:val="001C046F"/>
    <w:rsid w:val="001C1C89"/>
    <w:rsid w:val="001C2141"/>
    <w:rsid w:val="001C30EE"/>
    <w:rsid w:val="001C3AD6"/>
    <w:rsid w:val="001C3C72"/>
    <w:rsid w:val="001C41FA"/>
    <w:rsid w:val="001C4241"/>
    <w:rsid w:val="001C4EED"/>
    <w:rsid w:val="001C593F"/>
    <w:rsid w:val="001C6CE1"/>
    <w:rsid w:val="001D0CB0"/>
    <w:rsid w:val="001D2530"/>
    <w:rsid w:val="001D2FD6"/>
    <w:rsid w:val="001D3CF9"/>
    <w:rsid w:val="001D3F66"/>
    <w:rsid w:val="001D4742"/>
    <w:rsid w:val="001D491D"/>
    <w:rsid w:val="001D4AF3"/>
    <w:rsid w:val="001D51CA"/>
    <w:rsid w:val="001D53CA"/>
    <w:rsid w:val="001D5CA6"/>
    <w:rsid w:val="001E0BBE"/>
    <w:rsid w:val="001E162A"/>
    <w:rsid w:val="001E180F"/>
    <w:rsid w:val="001E32E9"/>
    <w:rsid w:val="001E3B39"/>
    <w:rsid w:val="001E43E6"/>
    <w:rsid w:val="001E57CA"/>
    <w:rsid w:val="001E72EA"/>
    <w:rsid w:val="001F0FAD"/>
    <w:rsid w:val="001F1E05"/>
    <w:rsid w:val="001F21EA"/>
    <w:rsid w:val="001F24E5"/>
    <w:rsid w:val="001F30AE"/>
    <w:rsid w:val="001F52B3"/>
    <w:rsid w:val="001F585E"/>
    <w:rsid w:val="001F5E18"/>
    <w:rsid w:val="001F6405"/>
    <w:rsid w:val="002016E6"/>
    <w:rsid w:val="002026CB"/>
    <w:rsid w:val="00202D98"/>
    <w:rsid w:val="00203608"/>
    <w:rsid w:val="00203AC2"/>
    <w:rsid w:val="002043C3"/>
    <w:rsid w:val="00205380"/>
    <w:rsid w:val="00206D50"/>
    <w:rsid w:val="002076C3"/>
    <w:rsid w:val="00213338"/>
    <w:rsid w:val="00214E4D"/>
    <w:rsid w:val="002166D9"/>
    <w:rsid w:val="00216BB4"/>
    <w:rsid w:val="00216C60"/>
    <w:rsid w:val="00216D95"/>
    <w:rsid w:val="00216F0F"/>
    <w:rsid w:val="00217241"/>
    <w:rsid w:val="00221EC3"/>
    <w:rsid w:val="00222DA8"/>
    <w:rsid w:val="002237AD"/>
    <w:rsid w:val="00224529"/>
    <w:rsid w:val="002250D8"/>
    <w:rsid w:val="002252F9"/>
    <w:rsid w:val="00225867"/>
    <w:rsid w:val="00227767"/>
    <w:rsid w:val="00230A0F"/>
    <w:rsid w:val="0023197E"/>
    <w:rsid w:val="00232363"/>
    <w:rsid w:val="0023296D"/>
    <w:rsid w:val="00233692"/>
    <w:rsid w:val="0023440D"/>
    <w:rsid w:val="00237026"/>
    <w:rsid w:val="002370CF"/>
    <w:rsid w:val="0024000A"/>
    <w:rsid w:val="00240ACE"/>
    <w:rsid w:val="002414EA"/>
    <w:rsid w:val="002504F3"/>
    <w:rsid w:val="002506B0"/>
    <w:rsid w:val="00251196"/>
    <w:rsid w:val="00252F37"/>
    <w:rsid w:val="0025321F"/>
    <w:rsid w:val="00254A74"/>
    <w:rsid w:val="00254BEE"/>
    <w:rsid w:val="002554BC"/>
    <w:rsid w:val="00256E84"/>
    <w:rsid w:val="00257C21"/>
    <w:rsid w:val="00260EAC"/>
    <w:rsid w:val="00262160"/>
    <w:rsid w:val="00262A3B"/>
    <w:rsid w:val="00263906"/>
    <w:rsid w:val="0026472C"/>
    <w:rsid w:val="00265F64"/>
    <w:rsid w:val="00271365"/>
    <w:rsid w:val="002716D3"/>
    <w:rsid w:val="00273FAB"/>
    <w:rsid w:val="00274A1A"/>
    <w:rsid w:val="00275A53"/>
    <w:rsid w:val="00275ACF"/>
    <w:rsid w:val="00275D7D"/>
    <w:rsid w:val="00281166"/>
    <w:rsid w:val="002817BB"/>
    <w:rsid w:val="00281E55"/>
    <w:rsid w:val="00281FA6"/>
    <w:rsid w:val="00285448"/>
    <w:rsid w:val="00290120"/>
    <w:rsid w:val="002920A7"/>
    <w:rsid w:val="002942B5"/>
    <w:rsid w:val="0029626D"/>
    <w:rsid w:val="0029714B"/>
    <w:rsid w:val="00297379"/>
    <w:rsid w:val="002A0757"/>
    <w:rsid w:val="002A1B2F"/>
    <w:rsid w:val="002A2C35"/>
    <w:rsid w:val="002A39FD"/>
    <w:rsid w:val="002A6213"/>
    <w:rsid w:val="002A6DB2"/>
    <w:rsid w:val="002A7DD3"/>
    <w:rsid w:val="002B0430"/>
    <w:rsid w:val="002B39F8"/>
    <w:rsid w:val="002B4270"/>
    <w:rsid w:val="002B56CE"/>
    <w:rsid w:val="002B5F35"/>
    <w:rsid w:val="002B6E7E"/>
    <w:rsid w:val="002C2C46"/>
    <w:rsid w:val="002C2C50"/>
    <w:rsid w:val="002C3C1A"/>
    <w:rsid w:val="002C49CE"/>
    <w:rsid w:val="002C4EBC"/>
    <w:rsid w:val="002C68A1"/>
    <w:rsid w:val="002C73A8"/>
    <w:rsid w:val="002D070B"/>
    <w:rsid w:val="002D11BF"/>
    <w:rsid w:val="002D2D0E"/>
    <w:rsid w:val="002D3B8D"/>
    <w:rsid w:val="002D636E"/>
    <w:rsid w:val="002D6B75"/>
    <w:rsid w:val="002D6D78"/>
    <w:rsid w:val="002D7B84"/>
    <w:rsid w:val="002E09DB"/>
    <w:rsid w:val="002E17C2"/>
    <w:rsid w:val="002E1907"/>
    <w:rsid w:val="002E1D29"/>
    <w:rsid w:val="002E1E8B"/>
    <w:rsid w:val="002E2EE6"/>
    <w:rsid w:val="002E3DDD"/>
    <w:rsid w:val="002E45A9"/>
    <w:rsid w:val="002E53DA"/>
    <w:rsid w:val="002E5C2A"/>
    <w:rsid w:val="002E6A9B"/>
    <w:rsid w:val="002E6C67"/>
    <w:rsid w:val="002E7189"/>
    <w:rsid w:val="002F0D0A"/>
    <w:rsid w:val="002F6039"/>
    <w:rsid w:val="0030102D"/>
    <w:rsid w:val="003016E0"/>
    <w:rsid w:val="00303328"/>
    <w:rsid w:val="00305177"/>
    <w:rsid w:val="003063E4"/>
    <w:rsid w:val="00310A16"/>
    <w:rsid w:val="00310C81"/>
    <w:rsid w:val="0031210A"/>
    <w:rsid w:val="0031260C"/>
    <w:rsid w:val="00312E1B"/>
    <w:rsid w:val="00313908"/>
    <w:rsid w:val="003152BC"/>
    <w:rsid w:val="003156A5"/>
    <w:rsid w:val="00315B68"/>
    <w:rsid w:val="00321245"/>
    <w:rsid w:val="00321853"/>
    <w:rsid w:val="00321E21"/>
    <w:rsid w:val="00322E37"/>
    <w:rsid w:val="0032435E"/>
    <w:rsid w:val="00325CF7"/>
    <w:rsid w:val="00331FD0"/>
    <w:rsid w:val="00332820"/>
    <w:rsid w:val="00333956"/>
    <w:rsid w:val="003439C7"/>
    <w:rsid w:val="00346071"/>
    <w:rsid w:val="00346A5B"/>
    <w:rsid w:val="00346CF4"/>
    <w:rsid w:val="00351A40"/>
    <w:rsid w:val="00352273"/>
    <w:rsid w:val="00353806"/>
    <w:rsid w:val="00354039"/>
    <w:rsid w:val="00354216"/>
    <w:rsid w:val="00354E98"/>
    <w:rsid w:val="0035637D"/>
    <w:rsid w:val="003602FB"/>
    <w:rsid w:val="003612ED"/>
    <w:rsid w:val="00362381"/>
    <w:rsid w:val="0036258E"/>
    <w:rsid w:val="00362BDB"/>
    <w:rsid w:val="00362BF6"/>
    <w:rsid w:val="00366186"/>
    <w:rsid w:val="00366FB7"/>
    <w:rsid w:val="0036786F"/>
    <w:rsid w:val="0037071B"/>
    <w:rsid w:val="00371795"/>
    <w:rsid w:val="003717E4"/>
    <w:rsid w:val="00373F10"/>
    <w:rsid w:val="00373F49"/>
    <w:rsid w:val="00374295"/>
    <w:rsid w:val="00375D28"/>
    <w:rsid w:val="00375E0E"/>
    <w:rsid w:val="00376141"/>
    <w:rsid w:val="003774C6"/>
    <w:rsid w:val="0038153A"/>
    <w:rsid w:val="00382906"/>
    <w:rsid w:val="0038290C"/>
    <w:rsid w:val="00384890"/>
    <w:rsid w:val="00384956"/>
    <w:rsid w:val="003878D3"/>
    <w:rsid w:val="0039078C"/>
    <w:rsid w:val="003913FC"/>
    <w:rsid w:val="003927AE"/>
    <w:rsid w:val="0039419F"/>
    <w:rsid w:val="003943B8"/>
    <w:rsid w:val="0039499E"/>
    <w:rsid w:val="003952BB"/>
    <w:rsid w:val="003952C5"/>
    <w:rsid w:val="00396B5E"/>
    <w:rsid w:val="003A10BB"/>
    <w:rsid w:val="003A1D12"/>
    <w:rsid w:val="003A3291"/>
    <w:rsid w:val="003A37ED"/>
    <w:rsid w:val="003A45C1"/>
    <w:rsid w:val="003A48A2"/>
    <w:rsid w:val="003A6E41"/>
    <w:rsid w:val="003B0BEE"/>
    <w:rsid w:val="003B10D1"/>
    <w:rsid w:val="003B49D1"/>
    <w:rsid w:val="003B50B2"/>
    <w:rsid w:val="003B518C"/>
    <w:rsid w:val="003B72F0"/>
    <w:rsid w:val="003C0F1A"/>
    <w:rsid w:val="003C16C7"/>
    <w:rsid w:val="003C1D23"/>
    <w:rsid w:val="003C2DFB"/>
    <w:rsid w:val="003C348C"/>
    <w:rsid w:val="003C4938"/>
    <w:rsid w:val="003C68B4"/>
    <w:rsid w:val="003D0573"/>
    <w:rsid w:val="003D06AD"/>
    <w:rsid w:val="003D15EB"/>
    <w:rsid w:val="003D2098"/>
    <w:rsid w:val="003D28F2"/>
    <w:rsid w:val="003D37D8"/>
    <w:rsid w:val="003D65DE"/>
    <w:rsid w:val="003D66F0"/>
    <w:rsid w:val="003D7B9D"/>
    <w:rsid w:val="003E084D"/>
    <w:rsid w:val="003E0BB6"/>
    <w:rsid w:val="003E11D6"/>
    <w:rsid w:val="003E3056"/>
    <w:rsid w:val="003E69C3"/>
    <w:rsid w:val="003E7975"/>
    <w:rsid w:val="003F2E53"/>
    <w:rsid w:val="003F3B65"/>
    <w:rsid w:val="003F4087"/>
    <w:rsid w:val="003F4E27"/>
    <w:rsid w:val="003F50AB"/>
    <w:rsid w:val="003F55B3"/>
    <w:rsid w:val="003F55C7"/>
    <w:rsid w:val="003F678D"/>
    <w:rsid w:val="003F70FE"/>
    <w:rsid w:val="004001A3"/>
    <w:rsid w:val="00401989"/>
    <w:rsid w:val="00403115"/>
    <w:rsid w:val="00403BFD"/>
    <w:rsid w:val="004041E8"/>
    <w:rsid w:val="00404200"/>
    <w:rsid w:val="00404E72"/>
    <w:rsid w:val="004056DB"/>
    <w:rsid w:val="00405D85"/>
    <w:rsid w:val="00407411"/>
    <w:rsid w:val="00412006"/>
    <w:rsid w:val="004122AD"/>
    <w:rsid w:val="00412321"/>
    <w:rsid w:val="00414424"/>
    <w:rsid w:val="004147BA"/>
    <w:rsid w:val="00414B83"/>
    <w:rsid w:val="00417CB4"/>
    <w:rsid w:val="00420E86"/>
    <w:rsid w:val="00422400"/>
    <w:rsid w:val="00423300"/>
    <w:rsid w:val="0042373C"/>
    <w:rsid w:val="004255BE"/>
    <w:rsid w:val="0042656A"/>
    <w:rsid w:val="00426627"/>
    <w:rsid w:val="0042686D"/>
    <w:rsid w:val="00427336"/>
    <w:rsid w:val="004274EE"/>
    <w:rsid w:val="00427797"/>
    <w:rsid w:val="00430074"/>
    <w:rsid w:val="004313B1"/>
    <w:rsid w:val="00432A6D"/>
    <w:rsid w:val="00433550"/>
    <w:rsid w:val="004338B5"/>
    <w:rsid w:val="00434102"/>
    <w:rsid w:val="004343F4"/>
    <w:rsid w:val="00441236"/>
    <w:rsid w:val="00442008"/>
    <w:rsid w:val="00444A4C"/>
    <w:rsid w:val="004466C2"/>
    <w:rsid w:val="00447304"/>
    <w:rsid w:val="0044768A"/>
    <w:rsid w:val="004478D4"/>
    <w:rsid w:val="00450AC7"/>
    <w:rsid w:val="00452A6C"/>
    <w:rsid w:val="00453D66"/>
    <w:rsid w:val="004550B3"/>
    <w:rsid w:val="0045598D"/>
    <w:rsid w:val="004568B5"/>
    <w:rsid w:val="00456C45"/>
    <w:rsid w:val="004576AC"/>
    <w:rsid w:val="00457B0F"/>
    <w:rsid w:val="004624FD"/>
    <w:rsid w:val="00462890"/>
    <w:rsid w:val="00463C34"/>
    <w:rsid w:val="004648E6"/>
    <w:rsid w:val="004650D8"/>
    <w:rsid w:val="00465592"/>
    <w:rsid w:val="00466129"/>
    <w:rsid w:val="004668D5"/>
    <w:rsid w:val="00467C62"/>
    <w:rsid w:val="00467F6C"/>
    <w:rsid w:val="00470DA0"/>
    <w:rsid w:val="004731FB"/>
    <w:rsid w:val="00473F31"/>
    <w:rsid w:val="004746F5"/>
    <w:rsid w:val="00474D32"/>
    <w:rsid w:val="00474EC5"/>
    <w:rsid w:val="00476377"/>
    <w:rsid w:val="00476A08"/>
    <w:rsid w:val="00480798"/>
    <w:rsid w:val="0048162C"/>
    <w:rsid w:val="00481D21"/>
    <w:rsid w:val="0048416F"/>
    <w:rsid w:val="00485E7A"/>
    <w:rsid w:val="00486DCA"/>
    <w:rsid w:val="004872B2"/>
    <w:rsid w:val="004878A9"/>
    <w:rsid w:val="0049356E"/>
    <w:rsid w:val="004937A5"/>
    <w:rsid w:val="00493850"/>
    <w:rsid w:val="004943E1"/>
    <w:rsid w:val="00494B02"/>
    <w:rsid w:val="00495731"/>
    <w:rsid w:val="004958AF"/>
    <w:rsid w:val="004A001F"/>
    <w:rsid w:val="004A0B7B"/>
    <w:rsid w:val="004A21B5"/>
    <w:rsid w:val="004A2833"/>
    <w:rsid w:val="004A33E1"/>
    <w:rsid w:val="004A4280"/>
    <w:rsid w:val="004A4667"/>
    <w:rsid w:val="004A586B"/>
    <w:rsid w:val="004A6C89"/>
    <w:rsid w:val="004A6F79"/>
    <w:rsid w:val="004A72A2"/>
    <w:rsid w:val="004A74EE"/>
    <w:rsid w:val="004A7FE5"/>
    <w:rsid w:val="004B0448"/>
    <w:rsid w:val="004B26B9"/>
    <w:rsid w:val="004B2E64"/>
    <w:rsid w:val="004B4AE1"/>
    <w:rsid w:val="004B58C3"/>
    <w:rsid w:val="004B75C4"/>
    <w:rsid w:val="004B7812"/>
    <w:rsid w:val="004C0C74"/>
    <w:rsid w:val="004C1D72"/>
    <w:rsid w:val="004C3254"/>
    <w:rsid w:val="004C38B2"/>
    <w:rsid w:val="004C7746"/>
    <w:rsid w:val="004D02DD"/>
    <w:rsid w:val="004D1BD4"/>
    <w:rsid w:val="004D1EDF"/>
    <w:rsid w:val="004D213D"/>
    <w:rsid w:val="004D54AF"/>
    <w:rsid w:val="004D5EB4"/>
    <w:rsid w:val="004D6989"/>
    <w:rsid w:val="004E012F"/>
    <w:rsid w:val="004E07DB"/>
    <w:rsid w:val="004E2545"/>
    <w:rsid w:val="004E3E6E"/>
    <w:rsid w:val="004E3EEF"/>
    <w:rsid w:val="004E5529"/>
    <w:rsid w:val="004E5626"/>
    <w:rsid w:val="004F032B"/>
    <w:rsid w:val="004F07B3"/>
    <w:rsid w:val="004F321D"/>
    <w:rsid w:val="004F3A9C"/>
    <w:rsid w:val="004F415E"/>
    <w:rsid w:val="004F5335"/>
    <w:rsid w:val="004F6C77"/>
    <w:rsid w:val="004F6CB0"/>
    <w:rsid w:val="00502CE2"/>
    <w:rsid w:val="005034B8"/>
    <w:rsid w:val="0050380D"/>
    <w:rsid w:val="00504579"/>
    <w:rsid w:val="005055A6"/>
    <w:rsid w:val="005076B0"/>
    <w:rsid w:val="00510C2B"/>
    <w:rsid w:val="00511E50"/>
    <w:rsid w:val="00512C81"/>
    <w:rsid w:val="005134F3"/>
    <w:rsid w:val="00514CE1"/>
    <w:rsid w:val="00522D1F"/>
    <w:rsid w:val="005235BD"/>
    <w:rsid w:val="005254D6"/>
    <w:rsid w:val="00525C79"/>
    <w:rsid w:val="00526145"/>
    <w:rsid w:val="005270F4"/>
    <w:rsid w:val="0053003B"/>
    <w:rsid w:val="005317BE"/>
    <w:rsid w:val="005335E3"/>
    <w:rsid w:val="00535271"/>
    <w:rsid w:val="00535E2D"/>
    <w:rsid w:val="00536D96"/>
    <w:rsid w:val="00537AB4"/>
    <w:rsid w:val="005416AF"/>
    <w:rsid w:val="005419BD"/>
    <w:rsid w:val="005441EE"/>
    <w:rsid w:val="00545B30"/>
    <w:rsid w:val="00546F2A"/>
    <w:rsid w:val="00547653"/>
    <w:rsid w:val="005519F0"/>
    <w:rsid w:val="0055303C"/>
    <w:rsid w:val="0055414A"/>
    <w:rsid w:val="0055610C"/>
    <w:rsid w:val="005561A0"/>
    <w:rsid w:val="0056376C"/>
    <w:rsid w:val="00565D83"/>
    <w:rsid w:val="0057086E"/>
    <w:rsid w:val="005715C2"/>
    <w:rsid w:val="005718A1"/>
    <w:rsid w:val="00574930"/>
    <w:rsid w:val="005757A9"/>
    <w:rsid w:val="00575AD9"/>
    <w:rsid w:val="00577025"/>
    <w:rsid w:val="00580BC2"/>
    <w:rsid w:val="00582213"/>
    <w:rsid w:val="00583311"/>
    <w:rsid w:val="00583536"/>
    <w:rsid w:val="00583558"/>
    <w:rsid w:val="0058432F"/>
    <w:rsid w:val="00584B34"/>
    <w:rsid w:val="00585BD0"/>
    <w:rsid w:val="00586401"/>
    <w:rsid w:val="005867E9"/>
    <w:rsid w:val="00586BC4"/>
    <w:rsid w:val="00591420"/>
    <w:rsid w:val="00591823"/>
    <w:rsid w:val="00594B5D"/>
    <w:rsid w:val="00595093"/>
    <w:rsid w:val="00595943"/>
    <w:rsid w:val="00595C1C"/>
    <w:rsid w:val="00595D0B"/>
    <w:rsid w:val="00597CF6"/>
    <w:rsid w:val="005A0327"/>
    <w:rsid w:val="005A038D"/>
    <w:rsid w:val="005A0E17"/>
    <w:rsid w:val="005A210E"/>
    <w:rsid w:val="005A367E"/>
    <w:rsid w:val="005A60D9"/>
    <w:rsid w:val="005A74CC"/>
    <w:rsid w:val="005A773A"/>
    <w:rsid w:val="005B0127"/>
    <w:rsid w:val="005B211D"/>
    <w:rsid w:val="005B3961"/>
    <w:rsid w:val="005B4FE5"/>
    <w:rsid w:val="005B610B"/>
    <w:rsid w:val="005B697C"/>
    <w:rsid w:val="005B7CCB"/>
    <w:rsid w:val="005C02A4"/>
    <w:rsid w:val="005C129A"/>
    <w:rsid w:val="005C280B"/>
    <w:rsid w:val="005C456F"/>
    <w:rsid w:val="005C4B32"/>
    <w:rsid w:val="005C4BFA"/>
    <w:rsid w:val="005C75EA"/>
    <w:rsid w:val="005C7ECE"/>
    <w:rsid w:val="005D1CAD"/>
    <w:rsid w:val="005D3834"/>
    <w:rsid w:val="005D39BF"/>
    <w:rsid w:val="005D4B70"/>
    <w:rsid w:val="005D582C"/>
    <w:rsid w:val="005D6D3C"/>
    <w:rsid w:val="005D6DC4"/>
    <w:rsid w:val="005D71EC"/>
    <w:rsid w:val="005E1D1C"/>
    <w:rsid w:val="005E23E8"/>
    <w:rsid w:val="005E2811"/>
    <w:rsid w:val="005E58E9"/>
    <w:rsid w:val="005E62D0"/>
    <w:rsid w:val="005E7515"/>
    <w:rsid w:val="005F019B"/>
    <w:rsid w:val="005F02BD"/>
    <w:rsid w:val="005F0EE6"/>
    <w:rsid w:val="005F16E6"/>
    <w:rsid w:val="005F1D42"/>
    <w:rsid w:val="005F3195"/>
    <w:rsid w:val="005F3A29"/>
    <w:rsid w:val="005F3BF6"/>
    <w:rsid w:val="005F4FC7"/>
    <w:rsid w:val="005F5132"/>
    <w:rsid w:val="005F5921"/>
    <w:rsid w:val="005F5A31"/>
    <w:rsid w:val="005F63E5"/>
    <w:rsid w:val="005F6419"/>
    <w:rsid w:val="005F792C"/>
    <w:rsid w:val="00601099"/>
    <w:rsid w:val="00601F13"/>
    <w:rsid w:val="00602B18"/>
    <w:rsid w:val="00604459"/>
    <w:rsid w:val="0060683F"/>
    <w:rsid w:val="0060724A"/>
    <w:rsid w:val="00612E84"/>
    <w:rsid w:val="00613423"/>
    <w:rsid w:val="0061440C"/>
    <w:rsid w:val="00615C13"/>
    <w:rsid w:val="006163C4"/>
    <w:rsid w:val="00621F21"/>
    <w:rsid w:val="00622105"/>
    <w:rsid w:val="00623127"/>
    <w:rsid w:val="0062352A"/>
    <w:rsid w:val="00624B75"/>
    <w:rsid w:val="00625415"/>
    <w:rsid w:val="0062581C"/>
    <w:rsid w:val="00626A8F"/>
    <w:rsid w:val="00627C2B"/>
    <w:rsid w:val="00630CD8"/>
    <w:rsid w:val="0063189D"/>
    <w:rsid w:val="006322F0"/>
    <w:rsid w:val="00632775"/>
    <w:rsid w:val="0063363A"/>
    <w:rsid w:val="0063391D"/>
    <w:rsid w:val="00634275"/>
    <w:rsid w:val="00634D37"/>
    <w:rsid w:val="0063768C"/>
    <w:rsid w:val="00640692"/>
    <w:rsid w:val="006409EA"/>
    <w:rsid w:val="006412DC"/>
    <w:rsid w:val="00641643"/>
    <w:rsid w:val="0064325E"/>
    <w:rsid w:val="006449EC"/>
    <w:rsid w:val="0064505E"/>
    <w:rsid w:val="006517A8"/>
    <w:rsid w:val="00652A29"/>
    <w:rsid w:val="0065539C"/>
    <w:rsid w:val="00657328"/>
    <w:rsid w:val="00663207"/>
    <w:rsid w:val="0066352A"/>
    <w:rsid w:val="00663F68"/>
    <w:rsid w:val="006652A8"/>
    <w:rsid w:val="0066685C"/>
    <w:rsid w:val="00666D80"/>
    <w:rsid w:val="00671736"/>
    <w:rsid w:val="00671AB6"/>
    <w:rsid w:val="00672EF8"/>
    <w:rsid w:val="00674AE5"/>
    <w:rsid w:val="0067789C"/>
    <w:rsid w:val="006803A8"/>
    <w:rsid w:val="0068050F"/>
    <w:rsid w:val="00680ECA"/>
    <w:rsid w:val="00680EE0"/>
    <w:rsid w:val="00684C30"/>
    <w:rsid w:val="00684F1E"/>
    <w:rsid w:val="00685344"/>
    <w:rsid w:val="00685D47"/>
    <w:rsid w:val="0068617E"/>
    <w:rsid w:val="0068633C"/>
    <w:rsid w:val="00686799"/>
    <w:rsid w:val="0068739A"/>
    <w:rsid w:val="00693525"/>
    <w:rsid w:val="00693D43"/>
    <w:rsid w:val="006959D2"/>
    <w:rsid w:val="00695ABC"/>
    <w:rsid w:val="00696554"/>
    <w:rsid w:val="006965C0"/>
    <w:rsid w:val="00696FAD"/>
    <w:rsid w:val="006A065A"/>
    <w:rsid w:val="006A0B15"/>
    <w:rsid w:val="006A1DC1"/>
    <w:rsid w:val="006A3BFF"/>
    <w:rsid w:val="006A40E9"/>
    <w:rsid w:val="006A5D75"/>
    <w:rsid w:val="006A72E6"/>
    <w:rsid w:val="006A7364"/>
    <w:rsid w:val="006A7D0C"/>
    <w:rsid w:val="006B0548"/>
    <w:rsid w:val="006B0612"/>
    <w:rsid w:val="006B2A75"/>
    <w:rsid w:val="006B4216"/>
    <w:rsid w:val="006B5978"/>
    <w:rsid w:val="006B6416"/>
    <w:rsid w:val="006B71F5"/>
    <w:rsid w:val="006B7B84"/>
    <w:rsid w:val="006B7EFB"/>
    <w:rsid w:val="006C1AA7"/>
    <w:rsid w:val="006C25DE"/>
    <w:rsid w:val="006C2E52"/>
    <w:rsid w:val="006C4B38"/>
    <w:rsid w:val="006C5D37"/>
    <w:rsid w:val="006C663A"/>
    <w:rsid w:val="006D0820"/>
    <w:rsid w:val="006D14D8"/>
    <w:rsid w:val="006D2101"/>
    <w:rsid w:val="006D5395"/>
    <w:rsid w:val="006D695D"/>
    <w:rsid w:val="006E1CF3"/>
    <w:rsid w:val="006E39E7"/>
    <w:rsid w:val="006E3F74"/>
    <w:rsid w:val="006E674C"/>
    <w:rsid w:val="006E73BC"/>
    <w:rsid w:val="006E757C"/>
    <w:rsid w:val="006F0950"/>
    <w:rsid w:val="006F1B35"/>
    <w:rsid w:val="006F28BD"/>
    <w:rsid w:val="006F2AEC"/>
    <w:rsid w:val="006F7391"/>
    <w:rsid w:val="006F74C2"/>
    <w:rsid w:val="00700B70"/>
    <w:rsid w:val="00701515"/>
    <w:rsid w:val="00703580"/>
    <w:rsid w:val="00704D00"/>
    <w:rsid w:val="007053A1"/>
    <w:rsid w:val="007055AF"/>
    <w:rsid w:val="007066C4"/>
    <w:rsid w:val="00707B19"/>
    <w:rsid w:val="007115BB"/>
    <w:rsid w:val="00711721"/>
    <w:rsid w:val="00713ED8"/>
    <w:rsid w:val="00715538"/>
    <w:rsid w:val="00716167"/>
    <w:rsid w:val="00716778"/>
    <w:rsid w:val="007170DD"/>
    <w:rsid w:val="0071778D"/>
    <w:rsid w:val="007177CE"/>
    <w:rsid w:val="00721145"/>
    <w:rsid w:val="00721DFA"/>
    <w:rsid w:val="0072287C"/>
    <w:rsid w:val="00723073"/>
    <w:rsid w:val="007249F4"/>
    <w:rsid w:val="00726F2F"/>
    <w:rsid w:val="007277BC"/>
    <w:rsid w:val="00727BE9"/>
    <w:rsid w:val="00727C88"/>
    <w:rsid w:val="00730EEF"/>
    <w:rsid w:val="007314FC"/>
    <w:rsid w:val="00732871"/>
    <w:rsid w:val="00732D2A"/>
    <w:rsid w:val="007343DC"/>
    <w:rsid w:val="00734A83"/>
    <w:rsid w:val="00734F1C"/>
    <w:rsid w:val="007359BF"/>
    <w:rsid w:val="007363AD"/>
    <w:rsid w:val="00737EE1"/>
    <w:rsid w:val="007401AA"/>
    <w:rsid w:val="007406C4"/>
    <w:rsid w:val="00740945"/>
    <w:rsid w:val="007437EE"/>
    <w:rsid w:val="0074410E"/>
    <w:rsid w:val="00744B40"/>
    <w:rsid w:val="00746B85"/>
    <w:rsid w:val="007503AA"/>
    <w:rsid w:val="0075055E"/>
    <w:rsid w:val="00750E0A"/>
    <w:rsid w:val="00751C00"/>
    <w:rsid w:val="00751CE0"/>
    <w:rsid w:val="007525B8"/>
    <w:rsid w:val="00753EE4"/>
    <w:rsid w:val="007566D6"/>
    <w:rsid w:val="00757B7A"/>
    <w:rsid w:val="007606A3"/>
    <w:rsid w:val="007614DA"/>
    <w:rsid w:val="00761BAE"/>
    <w:rsid w:val="007632A2"/>
    <w:rsid w:val="00764BA5"/>
    <w:rsid w:val="00767564"/>
    <w:rsid w:val="00770C6A"/>
    <w:rsid w:val="00772AD1"/>
    <w:rsid w:val="00772C40"/>
    <w:rsid w:val="00775AB6"/>
    <w:rsid w:val="0077743F"/>
    <w:rsid w:val="00777C94"/>
    <w:rsid w:val="007804DA"/>
    <w:rsid w:val="00781305"/>
    <w:rsid w:val="007835FA"/>
    <w:rsid w:val="007867C5"/>
    <w:rsid w:val="00787817"/>
    <w:rsid w:val="00790C44"/>
    <w:rsid w:val="00791A2D"/>
    <w:rsid w:val="00792357"/>
    <w:rsid w:val="007934AD"/>
    <w:rsid w:val="007936EE"/>
    <w:rsid w:val="00793EC4"/>
    <w:rsid w:val="0079571B"/>
    <w:rsid w:val="00795E05"/>
    <w:rsid w:val="007979FC"/>
    <w:rsid w:val="00797A46"/>
    <w:rsid w:val="007A1FF2"/>
    <w:rsid w:val="007A2827"/>
    <w:rsid w:val="007A597A"/>
    <w:rsid w:val="007A64AA"/>
    <w:rsid w:val="007A7FFE"/>
    <w:rsid w:val="007B0CF3"/>
    <w:rsid w:val="007B0D8C"/>
    <w:rsid w:val="007B15D8"/>
    <w:rsid w:val="007B1A42"/>
    <w:rsid w:val="007B1F21"/>
    <w:rsid w:val="007B2BCA"/>
    <w:rsid w:val="007B360D"/>
    <w:rsid w:val="007B44CF"/>
    <w:rsid w:val="007B5389"/>
    <w:rsid w:val="007B7D8B"/>
    <w:rsid w:val="007C1DD6"/>
    <w:rsid w:val="007C2CA5"/>
    <w:rsid w:val="007C2F74"/>
    <w:rsid w:val="007C33F5"/>
    <w:rsid w:val="007C382E"/>
    <w:rsid w:val="007C51E8"/>
    <w:rsid w:val="007C68FD"/>
    <w:rsid w:val="007D0749"/>
    <w:rsid w:val="007D09D1"/>
    <w:rsid w:val="007D1EE6"/>
    <w:rsid w:val="007D2464"/>
    <w:rsid w:val="007D338A"/>
    <w:rsid w:val="007D51D9"/>
    <w:rsid w:val="007D6527"/>
    <w:rsid w:val="007D7C9B"/>
    <w:rsid w:val="007E058B"/>
    <w:rsid w:val="007E0E6D"/>
    <w:rsid w:val="007E2C63"/>
    <w:rsid w:val="007E341A"/>
    <w:rsid w:val="007E4E53"/>
    <w:rsid w:val="007E588C"/>
    <w:rsid w:val="007E6F8B"/>
    <w:rsid w:val="007E78DD"/>
    <w:rsid w:val="007F02CC"/>
    <w:rsid w:val="007F1A21"/>
    <w:rsid w:val="007F4405"/>
    <w:rsid w:val="007F4484"/>
    <w:rsid w:val="007F4EDB"/>
    <w:rsid w:val="007F52D9"/>
    <w:rsid w:val="007F5FB9"/>
    <w:rsid w:val="007F6409"/>
    <w:rsid w:val="007F64A8"/>
    <w:rsid w:val="008000FB"/>
    <w:rsid w:val="008002D6"/>
    <w:rsid w:val="00801612"/>
    <w:rsid w:val="00801650"/>
    <w:rsid w:val="0080239E"/>
    <w:rsid w:val="0080602F"/>
    <w:rsid w:val="00806769"/>
    <w:rsid w:val="00810325"/>
    <w:rsid w:val="00812CD8"/>
    <w:rsid w:val="00812DCB"/>
    <w:rsid w:val="00813798"/>
    <w:rsid w:val="0081436B"/>
    <w:rsid w:val="00815501"/>
    <w:rsid w:val="00815DDC"/>
    <w:rsid w:val="00817C8E"/>
    <w:rsid w:val="00820E6F"/>
    <w:rsid w:val="00822134"/>
    <w:rsid w:val="008221BE"/>
    <w:rsid w:val="0082228C"/>
    <w:rsid w:val="00822954"/>
    <w:rsid w:val="00823B8E"/>
    <w:rsid w:val="00824093"/>
    <w:rsid w:val="008242F8"/>
    <w:rsid w:val="00824D9D"/>
    <w:rsid w:val="0082635D"/>
    <w:rsid w:val="00826A14"/>
    <w:rsid w:val="00827C7A"/>
    <w:rsid w:val="00830495"/>
    <w:rsid w:val="00831E53"/>
    <w:rsid w:val="00834D59"/>
    <w:rsid w:val="008352DC"/>
    <w:rsid w:val="00836CC3"/>
    <w:rsid w:val="00837508"/>
    <w:rsid w:val="00842E04"/>
    <w:rsid w:val="0084398B"/>
    <w:rsid w:val="00843B3E"/>
    <w:rsid w:val="00843FC6"/>
    <w:rsid w:val="0084469C"/>
    <w:rsid w:val="008447FC"/>
    <w:rsid w:val="0084481C"/>
    <w:rsid w:val="0084569D"/>
    <w:rsid w:val="00845DE1"/>
    <w:rsid w:val="0084794D"/>
    <w:rsid w:val="008504F7"/>
    <w:rsid w:val="00850B66"/>
    <w:rsid w:val="00851802"/>
    <w:rsid w:val="00852D1A"/>
    <w:rsid w:val="008541EA"/>
    <w:rsid w:val="00854F50"/>
    <w:rsid w:val="0086001B"/>
    <w:rsid w:val="0086219E"/>
    <w:rsid w:val="008622A0"/>
    <w:rsid w:val="00864205"/>
    <w:rsid w:val="0086720E"/>
    <w:rsid w:val="00867BEB"/>
    <w:rsid w:val="00867D92"/>
    <w:rsid w:val="00870A3B"/>
    <w:rsid w:val="00872ACD"/>
    <w:rsid w:val="00873287"/>
    <w:rsid w:val="0087346A"/>
    <w:rsid w:val="00874BA6"/>
    <w:rsid w:val="00876CFF"/>
    <w:rsid w:val="0087711C"/>
    <w:rsid w:val="00877C7D"/>
    <w:rsid w:val="008816FF"/>
    <w:rsid w:val="00882AD4"/>
    <w:rsid w:val="0088377C"/>
    <w:rsid w:val="00883DA1"/>
    <w:rsid w:val="00884837"/>
    <w:rsid w:val="0088501C"/>
    <w:rsid w:val="00885E4C"/>
    <w:rsid w:val="00886550"/>
    <w:rsid w:val="00887C81"/>
    <w:rsid w:val="00890740"/>
    <w:rsid w:val="00890FCB"/>
    <w:rsid w:val="008918BF"/>
    <w:rsid w:val="00891D03"/>
    <w:rsid w:val="00892309"/>
    <w:rsid w:val="008939B7"/>
    <w:rsid w:val="00893C32"/>
    <w:rsid w:val="00896C8F"/>
    <w:rsid w:val="00897422"/>
    <w:rsid w:val="00897F49"/>
    <w:rsid w:val="008A0222"/>
    <w:rsid w:val="008A1D13"/>
    <w:rsid w:val="008A2B35"/>
    <w:rsid w:val="008A3367"/>
    <w:rsid w:val="008A4582"/>
    <w:rsid w:val="008A4A2B"/>
    <w:rsid w:val="008A53B1"/>
    <w:rsid w:val="008A71B0"/>
    <w:rsid w:val="008A77AD"/>
    <w:rsid w:val="008B3AF6"/>
    <w:rsid w:val="008B49F4"/>
    <w:rsid w:val="008B5168"/>
    <w:rsid w:val="008B5B6D"/>
    <w:rsid w:val="008B6156"/>
    <w:rsid w:val="008C0C2D"/>
    <w:rsid w:val="008C1573"/>
    <w:rsid w:val="008C1DEA"/>
    <w:rsid w:val="008C2993"/>
    <w:rsid w:val="008C2C0C"/>
    <w:rsid w:val="008C3302"/>
    <w:rsid w:val="008C340A"/>
    <w:rsid w:val="008C34AC"/>
    <w:rsid w:val="008C37CC"/>
    <w:rsid w:val="008C45F3"/>
    <w:rsid w:val="008C5769"/>
    <w:rsid w:val="008C67A8"/>
    <w:rsid w:val="008C78EE"/>
    <w:rsid w:val="008D019A"/>
    <w:rsid w:val="008D01C1"/>
    <w:rsid w:val="008D027A"/>
    <w:rsid w:val="008D1D33"/>
    <w:rsid w:val="008D20E8"/>
    <w:rsid w:val="008D3DCF"/>
    <w:rsid w:val="008D47CD"/>
    <w:rsid w:val="008D599D"/>
    <w:rsid w:val="008D5DFB"/>
    <w:rsid w:val="008D6462"/>
    <w:rsid w:val="008D6FA9"/>
    <w:rsid w:val="008D799E"/>
    <w:rsid w:val="008E2C88"/>
    <w:rsid w:val="008E2E38"/>
    <w:rsid w:val="008E3104"/>
    <w:rsid w:val="008E3CB0"/>
    <w:rsid w:val="008E5B48"/>
    <w:rsid w:val="008E7A00"/>
    <w:rsid w:val="008E7A5F"/>
    <w:rsid w:val="008F17C3"/>
    <w:rsid w:val="008F433F"/>
    <w:rsid w:val="008F4819"/>
    <w:rsid w:val="008F63D2"/>
    <w:rsid w:val="008F654C"/>
    <w:rsid w:val="008F6E82"/>
    <w:rsid w:val="008F72E5"/>
    <w:rsid w:val="00901A8E"/>
    <w:rsid w:val="00902BEA"/>
    <w:rsid w:val="009038F6"/>
    <w:rsid w:val="009065CD"/>
    <w:rsid w:val="00906CB5"/>
    <w:rsid w:val="00907CB0"/>
    <w:rsid w:val="00910BC7"/>
    <w:rsid w:val="00911FAA"/>
    <w:rsid w:val="009149B2"/>
    <w:rsid w:val="00915B90"/>
    <w:rsid w:val="00915EB0"/>
    <w:rsid w:val="00917B34"/>
    <w:rsid w:val="009225EB"/>
    <w:rsid w:val="009229B3"/>
    <w:rsid w:val="00923038"/>
    <w:rsid w:val="009245C5"/>
    <w:rsid w:val="00924616"/>
    <w:rsid w:val="00925177"/>
    <w:rsid w:val="00927541"/>
    <w:rsid w:val="00931B12"/>
    <w:rsid w:val="00931D89"/>
    <w:rsid w:val="00932489"/>
    <w:rsid w:val="00933E39"/>
    <w:rsid w:val="0093444F"/>
    <w:rsid w:val="00934A46"/>
    <w:rsid w:val="0093596B"/>
    <w:rsid w:val="009371C3"/>
    <w:rsid w:val="00937E6A"/>
    <w:rsid w:val="00940470"/>
    <w:rsid w:val="00940E05"/>
    <w:rsid w:val="00941C65"/>
    <w:rsid w:val="00942A10"/>
    <w:rsid w:val="009431B6"/>
    <w:rsid w:val="00943A5E"/>
    <w:rsid w:val="00944B6A"/>
    <w:rsid w:val="009466BB"/>
    <w:rsid w:val="009529D9"/>
    <w:rsid w:val="00952E1C"/>
    <w:rsid w:val="00953C9B"/>
    <w:rsid w:val="00954401"/>
    <w:rsid w:val="00955028"/>
    <w:rsid w:val="009551BB"/>
    <w:rsid w:val="00955794"/>
    <w:rsid w:val="00955AA9"/>
    <w:rsid w:val="00956058"/>
    <w:rsid w:val="00956D86"/>
    <w:rsid w:val="00960CAA"/>
    <w:rsid w:val="00960D6C"/>
    <w:rsid w:val="009611AD"/>
    <w:rsid w:val="009614BE"/>
    <w:rsid w:val="00963A44"/>
    <w:rsid w:val="009656E9"/>
    <w:rsid w:val="00965735"/>
    <w:rsid w:val="00967E3D"/>
    <w:rsid w:val="00971222"/>
    <w:rsid w:val="00971964"/>
    <w:rsid w:val="009737C7"/>
    <w:rsid w:val="00973D80"/>
    <w:rsid w:val="00974798"/>
    <w:rsid w:val="00974E22"/>
    <w:rsid w:val="00976863"/>
    <w:rsid w:val="00977E67"/>
    <w:rsid w:val="00980A56"/>
    <w:rsid w:val="00980D4A"/>
    <w:rsid w:val="009814A7"/>
    <w:rsid w:val="00982D35"/>
    <w:rsid w:val="00984A88"/>
    <w:rsid w:val="00986BCC"/>
    <w:rsid w:val="009874DC"/>
    <w:rsid w:val="009909D1"/>
    <w:rsid w:val="00990C65"/>
    <w:rsid w:val="0099105B"/>
    <w:rsid w:val="009913FF"/>
    <w:rsid w:val="00993BE1"/>
    <w:rsid w:val="0099403B"/>
    <w:rsid w:val="00994A58"/>
    <w:rsid w:val="0099529A"/>
    <w:rsid w:val="009964C1"/>
    <w:rsid w:val="00996914"/>
    <w:rsid w:val="00996B23"/>
    <w:rsid w:val="00997C9F"/>
    <w:rsid w:val="00997D8B"/>
    <w:rsid w:val="009A0172"/>
    <w:rsid w:val="009A0545"/>
    <w:rsid w:val="009A292B"/>
    <w:rsid w:val="009A2A94"/>
    <w:rsid w:val="009A61A8"/>
    <w:rsid w:val="009A7F1E"/>
    <w:rsid w:val="009B02C9"/>
    <w:rsid w:val="009B0867"/>
    <w:rsid w:val="009B08A0"/>
    <w:rsid w:val="009B15A7"/>
    <w:rsid w:val="009B19F1"/>
    <w:rsid w:val="009B1BCC"/>
    <w:rsid w:val="009B2014"/>
    <w:rsid w:val="009B5667"/>
    <w:rsid w:val="009B6758"/>
    <w:rsid w:val="009B6816"/>
    <w:rsid w:val="009B7459"/>
    <w:rsid w:val="009B7EC9"/>
    <w:rsid w:val="009C16B8"/>
    <w:rsid w:val="009C1B1A"/>
    <w:rsid w:val="009C1BC7"/>
    <w:rsid w:val="009C1DF0"/>
    <w:rsid w:val="009C2890"/>
    <w:rsid w:val="009C2FA3"/>
    <w:rsid w:val="009C375D"/>
    <w:rsid w:val="009C4413"/>
    <w:rsid w:val="009C444F"/>
    <w:rsid w:val="009C4C42"/>
    <w:rsid w:val="009C562E"/>
    <w:rsid w:val="009C7202"/>
    <w:rsid w:val="009C72DD"/>
    <w:rsid w:val="009C75F4"/>
    <w:rsid w:val="009C780D"/>
    <w:rsid w:val="009D0F89"/>
    <w:rsid w:val="009D1816"/>
    <w:rsid w:val="009D24D8"/>
    <w:rsid w:val="009D2802"/>
    <w:rsid w:val="009D2CEB"/>
    <w:rsid w:val="009D32B2"/>
    <w:rsid w:val="009D5FDC"/>
    <w:rsid w:val="009D71DD"/>
    <w:rsid w:val="009D7AD4"/>
    <w:rsid w:val="009D7F0B"/>
    <w:rsid w:val="009E056B"/>
    <w:rsid w:val="009E2C2D"/>
    <w:rsid w:val="009E31C5"/>
    <w:rsid w:val="009E362F"/>
    <w:rsid w:val="009E44C7"/>
    <w:rsid w:val="009E63CE"/>
    <w:rsid w:val="009E6810"/>
    <w:rsid w:val="009E6C6F"/>
    <w:rsid w:val="009E79A1"/>
    <w:rsid w:val="009F07AA"/>
    <w:rsid w:val="009F087E"/>
    <w:rsid w:val="009F0C45"/>
    <w:rsid w:val="009F0E35"/>
    <w:rsid w:val="009F2282"/>
    <w:rsid w:val="009F29D8"/>
    <w:rsid w:val="009F2D05"/>
    <w:rsid w:val="009F4112"/>
    <w:rsid w:val="009F43C2"/>
    <w:rsid w:val="00A00F5D"/>
    <w:rsid w:val="00A01291"/>
    <w:rsid w:val="00A014C2"/>
    <w:rsid w:val="00A01B69"/>
    <w:rsid w:val="00A02252"/>
    <w:rsid w:val="00A0284C"/>
    <w:rsid w:val="00A0356C"/>
    <w:rsid w:val="00A037E8"/>
    <w:rsid w:val="00A03CD3"/>
    <w:rsid w:val="00A04085"/>
    <w:rsid w:val="00A04DA3"/>
    <w:rsid w:val="00A05000"/>
    <w:rsid w:val="00A067A2"/>
    <w:rsid w:val="00A111DF"/>
    <w:rsid w:val="00A14CA8"/>
    <w:rsid w:val="00A17165"/>
    <w:rsid w:val="00A2041E"/>
    <w:rsid w:val="00A20627"/>
    <w:rsid w:val="00A22056"/>
    <w:rsid w:val="00A220E4"/>
    <w:rsid w:val="00A22D2C"/>
    <w:rsid w:val="00A26D18"/>
    <w:rsid w:val="00A27A16"/>
    <w:rsid w:val="00A30060"/>
    <w:rsid w:val="00A300BE"/>
    <w:rsid w:val="00A30E50"/>
    <w:rsid w:val="00A30EA1"/>
    <w:rsid w:val="00A31AED"/>
    <w:rsid w:val="00A31C80"/>
    <w:rsid w:val="00A36177"/>
    <w:rsid w:val="00A376D3"/>
    <w:rsid w:val="00A404B7"/>
    <w:rsid w:val="00A451D6"/>
    <w:rsid w:val="00A45FEA"/>
    <w:rsid w:val="00A46337"/>
    <w:rsid w:val="00A47461"/>
    <w:rsid w:val="00A5120E"/>
    <w:rsid w:val="00A51283"/>
    <w:rsid w:val="00A54387"/>
    <w:rsid w:val="00A562FB"/>
    <w:rsid w:val="00A57AF7"/>
    <w:rsid w:val="00A60FCA"/>
    <w:rsid w:val="00A63BE8"/>
    <w:rsid w:val="00A655B2"/>
    <w:rsid w:val="00A6595C"/>
    <w:rsid w:val="00A65B47"/>
    <w:rsid w:val="00A67128"/>
    <w:rsid w:val="00A70A98"/>
    <w:rsid w:val="00A73A92"/>
    <w:rsid w:val="00A76798"/>
    <w:rsid w:val="00A76B2A"/>
    <w:rsid w:val="00A80A4C"/>
    <w:rsid w:val="00A822EB"/>
    <w:rsid w:val="00A829BD"/>
    <w:rsid w:val="00A8512A"/>
    <w:rsid w:val="00A86056"/>
    <w:rsid w:val="00A861BE"/>
    <w:rsid w:val="00A86902"/>
    <w:rsid w:val="00A8716D"/>
    <w:rsid w:val="00A87A9C"/>
    <w:rsid w:val="00A90772"/>
    <w:rsid w:val="00A9085B"/>
    <w:rsid w:val="00A91055"/>
    <w:rsid w:val="00A91873"/>
    <w:rsid w:val="00A91AC7"/>
    <w:rsid w:val="00A91B3D"/>
    <w:rsid w:val="00A94287"/>
    <w:rsid w:val="00AA2F30"/>
    <w:rsid w:val="00AA378E"/>
    <w:rsid w:val="00AA529B"/>
    <w:rsid w:val="00AA543C"/>
    <w:rsid w:val="00AA5870"/>
    <w:rsid w:val="00AA6A17"/>
    <w:rsid w:val="00AA6A1F"/>
    <w:rsid w:val="00AA6F21"/>
    <w:rsid w:val="00AA763D"/>
    <w:rsid w:val="00AB043B"/>
    <w:rsid w:val="00AB2206"/>
    <w:rsid w:val="00AB27CB"/>
    <w:rsid w:val="00AB3D61"/>
    <w:rsid w:val="00AB4803"/>
    <w:rsid w:val="00AB6B8B"/>
    <w:rsid w:val="00AC0400"/>
    <w:rsid w:val="00AC0603"/>
    <w:rsid w:val="00AC0629"/>
    <w:rsid w:val="00AC0FF0"/>
    <w:rsid w:val="00AC1F52"/>
    <w:rsid w:val="00AC3E52"/>
    <w:rsid w:val="00AC6191"/>
    <w:rsid w:val="00AC6208"/>
    <w:rsid w:val="00AC6C2B"/>
    <w:rsid w:val="00AC7445"/>
    <w:rsid w:val="00AC7F92"/>
    <w:rsid w:val="00AD449E"/>
    <w:rsid w:val="00AD4A5D"/>
    <w:rsid w:val="00AD5CF2"/>
    <w:rsid w:val="00AD5D1F"/>
    <w:rsid w:val="00AD7BAF"/>
    <w:rsid w:val="00AE0807"/>
    <w:rsid w:val="00AE37E9"/>
    <w:rsid w:val="00AE4880"/>
    <w:rsid w:val="00AE53FF"/>
    <w:rsid w:val="00AE7188"/>
    <w:rsid w:val="00AE7CDD"/>
    <w:rsid w:val="00AF1980"/>
    <w:rsid w:val="00AF2019"/>
    <w:rsid w:val="00AF3674"/>
    <w:rsid w:val="00AF47A7"/>
    <w:rsid w:val="00AF4D0D"/>
    <w:rsid w:val="00B00871"/>
    <w:rsid w:val="00B008BA"/>
    <w:rsid w:val="00B0120B"/>
    <w:rsid w:val="00B049C5"/>
    <w:rsid w:val="00B05780"/>
    <w:rsid w:val="00B06601"/>
    <w:rsid w:val="00B06803"/>
    <w:rsid w:val="00B06824"/>
    <w:rsid w:val="00B06A07"/>
    <w:rsid w:val="00B07A5B"/>
    <w:rsid w:val="00B112D8"/>
    <w:rsid w:val="00B1154E"/>
    <w:rsid w:val="00B123AE"/>
    <w:rsid w:val="00B12ED9"/>
    <w:rsid w:val="00B13611"/>
    <w:rsid w:val="00B13A29"/>
    <w:rsid w:val="00B13BB8"/>
    <w:rsid w:val="00B146C4"/>
    <w:rsid w:val="00B16CBF"/>
    <w:rsid w:val="00B16CD7"/>
    <w:rsid w:val="00B2002B"/>
    <w:rsid w:val="00B20A6D"/>
    <w:rsid w:val="00B21708"/>
    <w:rsid w:val="00B223CE"/>
    <w:rsid w:val="00B24CE3"/>
    <w:rsid w:val="00B254E2"/>
    <w:rsid w:val="00B25CC2"/>
    <w:rsid w:val="00B26642"/>
    <w:rsid w:val="00B26F14"/>
    <w:rsid w:val="00B3048B"/>
    <w:rsid w:val="00B31043"/>
    <w:rsid w:val="00B31DAA"/>
    <w:rsid w:val="00B3224D"/>
    <w:rsid w:val="00B32465"/>
    <w:rsid w:val="00B3416C"/>
    <w:rsid w:val="00B34394"/>
    <w:rsid w:val="00B36493"/>
    <w:rsid w:val="00B37221"/>
    <w:rsid w:val="00B37DB8"/>
    <w:rsid w:val="00B403DC"/>
    <w:rsid w:val="00B40577"/>
    <w:rsid w:val="00B40717"/>
    <w:rsid w:val="00B4171E"/>
    <w:rsid w:val="00B41B93"/>
    <w:rsid w:val="00B42A15"/>
    <w:rsid w:val="00B45348"/>
    <w:rsid w:val="00B45A45"/>
    <w:rsid w:val="00B50F28"/>
    <w:rsid w:val="00B52C10"/>
    <w:rsid w:val="00B52F00"/>
    <w:rsid w:val="00B550A0"/>
    <w:rsid w:val="00B55AFD"/>
    <w:rsid w:val="00B5763A"/>
    <w:rsid w:val="00B60CF7"/>
    <w:rsid w:val="00B610ED"/>
    <w:rsid w:val="00B61364"/>
    <w:rsid w:val="00B6147A"/>
    <w:rsid w:val="00B616B6"/>
    <w:rsid w:val="00B61CAE"/>
    <w:rsid w:val="00B6388C"/>
    <w:rsid w:val="00B650B0"/>
    <w:rsid w:val="00B65A24"/>
    <w:rsid w:val="00B65C73"/>
    <w:rsid w:val="00B65C86"/>
    <w:rsid w:val="00B669CA"/>
    <w:rsid w:val="00B66AA2"/>
    <w:rsid w:val="00B704FA"/>
    <w:rsid w:val="00B71344"/>
    <w:rsid w:val="00B71D65"/>
    <w:rsid w:val="00B737F3"/>
    <w:rsid w:val="00B75508"/>
    <w:rsid w:val="00B76347"/>
    <w:rsid w:val="00B77F1C"/>
    <w:rsid w:val="00B81603"/>
    <w:rsid w:val="00B817DD"/>
    <w:rsid w:val="00B826DC"/>
    <w:rsid w:val="00B84BB5"/>
    <w:rsid w:val="00B853F3"/>
    <w:rsid w:val="00B854EA"/>
    <w:rsid w:val="00B900D4"/>
    <w:rsid w:val="00B923EA"/>
    <w:rsid w:val="00B92869"/>
    <w:rsid w:val="00B933C1"/>
    <w:rsid w:val="00B93BD4"/>
    <w:rsid w:val="00B93E2A"/>
    <w:rsid w:val="00B941E2"/>
    <w:rsid w:val="00B95C80"/>
    <w:rsid w:val="00B9674B"/>
    <w:rsid w:val="00BA0924"/>
    <w:rsid w:val="00BA0E74"/>
    <w:rsid w:val="00BA1038"/>
    <w:rsid w:val="00BA12F3"/>
    <w:rsid w:val="00BA22B4"/>
    <w:rsid w:val="00BA37AB"/>
    <w:rsid w:val="00BA497E"/>
    <w:rsid w:val="00BA4D49"/>
    <w:rsid w:val="00BA641B"/>
    <w:rsid w:val="00BA6949"/>
    <w:rsid w:val="00BA6A43"/>
    <w:rsid w:val="00BA76B6"/>
    <w:rsid w:val="00BA7CE2"/>
    <w:rsid w:val="00BB1015"/>
    <w:rsid w:val="00BB1B21"/>
    <w:rsid w:val="00BB4904"/>
    <w:rsid w:val="00BB5DED"/>
    <w:rsid w:val="00BC06E2"/>
    <w:rsid w:val="00BC1196"/>
    <w:rsid w:val="00BC13A8"/>
    <w:rsid w:val="00BC2233"/>
    <w:rsid w:val="00BC2273"/>
    <w:rsid w:val="00BC2547"/>
    <w:rsid w:val="00BC274F"/>
    <w:rsid w:val="00BC2778"/>
    <w:rsid w:val="00BC3DB7"/>
    <w:rsid w:val="00BC45AA"/>
    <w:rsid w:val="00BC6439"/>
    <w:rsid w:val="00BC6FD7"/>
    <w:rsid w:val="00BD026C"/>
    <w:rsid w:val="00BD1BA9"/>
    <w:rsid w:val="00BD2C78"/>
    <w:rsid w:val="00BD3523"/>
    <w:rsid w:val="00BD5ACA"/>
    <w:rsid w:val="00BD5D57"/>
    <w:rsid w:val="00BD618C"/>
    <w:rsid w:val="00BD72EF"/>
    <w:rsid w:val="00BE0617"/>
    <w:rsid w:val="00BE14DB"/>
    <w:rsid w:val="00BE1E2C"/>
    <w:rsid w:val="00BE2626"/>
    <w:rsid w:val="00BE397E"/>
    <w:rsid w:val="00BE549B"/>
    <w:rsid w:val="00BE5B39"/>
    <w:rsid w:val="00BE6CF4"/>
    <w:rsid w:val="00BE77CE"/>
    <w:rsid w:val="00BF0953"/>
    <w:rsid w:val="00BF2973"/>
    <w:rsid w:val="00BF44C0"/>
    <w:rsid w:val="00BF4585"/>
    <w:rsid w:val="00BF484C"/>
    <w:rsid w:val="00BF4C83"/>
    <w:rsid w:val="00BF6C2D"/>
    <w:rsid w:val="00BF7437"/>
    <w:rsid w:val="00BF7C3C"/>
    <w:rsid w:val="00C01154"/>
    <w:rsid w:val="00C015C7"/>
    <w:rsid w:val="00C063A2"/>
    <w:rsid w:val="00C06C19"/>
    <w:rsid w:val="00C1157E"/>
    <w:rsid w:val="00C11DFB"/>
    <w:rsid w:val="00C149CA"/>
    <w:rsid w:val="00C14BBC"/>
    <w:rsid w:val="00C14D3E"/>
    <w:rsid w:val="00C17538"/>
    <w:rsid w:val="00C20F22"/>
    <w:rsid w:val="00C210EC"/>
    <w:rsid w:val="00C226D3"/>
    <w:rsid w:val="00C23C4E"/>
    <w:rsid w:val="00C24C49"/>
    <w:rsid w:val="00C255C4"/>
    <w:rsid w:val="00C26A17"/>
    <w:rsid w:val="00C30533"/>
    <w:rsid w:val="00C305AC"/>
    <w:rsid w:val="00C31F9D"/>
    <w:rsid w:val="00C323BB"/>
    <w:rsid w:val="00C32B51"/>
    <w:rsid w:val="00C32CF8"/>
    <w:rsid w:val="00C33154"/>
    <w:rsid w:val="00C344C7"/>
    <w:rsid w:val="00C345C8"/>
    <w:rsid w:val="00C375F3"/>
    <w:rsid w:val="00C434AF"/>
    <w:rsid w:val="00C451F9"/>
    <w:rsid w:val="00C46985"/>
    <w:rsid w:val="00C47881"/>
    <w:rsid w:val="00C47BFC"/>
    <w:rsid w:val="00C511B2"/>
    <w:rsid w:val="00C519C4"/>
    <w:rsid w:val="00C524B2"/>
    <w:rsid w:val="00C526B4"/>
    <w:rsid w:val="00C5385C"/>
    <w:rsid w:val="00C54906"/>
    <w:rsid w:val="00C56271"/>
    <w:rsid w:val="00C605BC"/>
    <w:rsid w:val="00C618F7"/>
    <w:rsid w:val="00C63093"/>
    <w:rsid w:val="00C6365E"/>
    <w:rsid w:val="00C64F3C"/>
    <w:rsid w:val="00C66088"/>
    <w:rsid w:val="00C661E4"/>
    <w:rsid w:val="00C66226"/>
    <w:rsid w:val="00C7440D"/>
    <w:rsid w:val="00C75738"/>
    <w:rsid w:val="00C8265A"/>
    <w:rsid w:val="00C82BAB"/>
    <w:rsid w:val="00C832A0"/>
    <w:rsid w:val="00C85C59"/>
    <w:rsid w:val="00C87302"/>
    <w:rsid w:val="00C9183C"/>
    <w:rsid w:val="00C91F72"/>
    <w:rsid w:val="00C923E7"/>
    <w:rsid w:val="00C92C43"/>
    <w:rsid w:val="00C941BA"/>
    <w:rsid w:val="00C95157"/>
    <w:rsid w:val="00C9532D"/>
    <w:rsid w:val="00C96624"/>
    <w:rsid w:val="00C97CAB"/>
    <w:rsid w:val="00CA1278"/>
    <w:rsid w:val="00CA1E5F"/>
    <w:rsid w:val="00CA2028"/>
    <w:rsid w:val="00CA2A04"/>
    <w:rsid w:val="00CA2C38"/>
    <w:rsid w:val="00CA3075"/>
    <w:rsid w:val="00CA3D95"/>
    <w:rsid w:val="00CA496B"/>
    <w:rsid w:val="00CA4A3D"/>
    <w:rsid w:val="00CA6173"/>
    <w:rsid w:val="00CA6ADB"/>
    <w:rsid w:val="00CB035F"/>
    <w:rsid w:val="00CB1E70"/>
    <w:rsid w:val="00CB29E2"/>
    <w:rsid w:val="00CB3C02"/>
    <w:rsid w:val="00CB3E6C"/>
    <w:rsid w:val="00CB46D4"/>
    <w:rsid w:val="00CB4DFB"/>
    <w:rsid w:val="00CB7B73"/>
    <w:rsid w:val="00CC0332"/>
    <w:rsid w:val="00CC15CA"/>
    <w:rsid w:val="00CC4A59"/>
    <w:rsid w:val="00CC5234"/>
    <w:rsid w:val="00CC6E36"/>
    <w:rsid w:val="00CC7696"/>
    <w:rsid w:val="00CC7ED0"/>
    <w:rsid w:val="00CD006C"/>
    <w:rsid w:val="00CD0BB3"/>
    <w:rsid w:val="00CD0E7B"/>
    <w:rsid w:val="00CD39AA"/>
    <w:rsid w:val="00CD4B11"/>
    <w:rsid w:val="00CD5D0C"/>
    <w:rsid w:val="00CE27D7"/>
    <w:rsid w:val="00CE348D"/>
    <w:rsid w:val="00CE3928"/>
    <w:rsid w:val="00CE4C60"/>
    <w:rsid w:val="00CE4E8B"/>
    <w:rsid w:val="00CE5B63"/>
    <w:rsid w:val="00CE623D"/>
    <w:rsid w:val="00CE7582"/>
    <w:rsid w:val="00CE77D7"/>
    <w:rsid w:val="00CF0213"/>
    <w:rsid w:val="00CF08BB"/>
    <w:rsid w:val="00CF1150"/>
    <w:rsid w:val="00CF41E5"/>
    <w:rsid w:val="00CF5350"/>
    <w:rsid w:val="00CF7209"/>
    <w:rsid w:val="00CF762D"/>
    <w:rsid w:val="00CF7D60"/>
    <w:rsid w:val="00D00472"/>
    <w:rsid w:val="00D008AE"/>
    <w:rsid w:val="00D02401"/>
    <w:rsid w:val="00D026C6"/>
    <w:rsid w:val="00D03E17"/>
    <w:rsid w:val="00D0428F"/>
    <w:rsid w:val="00D057C4"/>
    <w:rsid w:val="00D0585E"/>
    <w:rsid w:val="00D05BE3"/>
    <w:rsid w:val="00D05E49"/>
    <w:rsid w:val="00D06487"/>
    <w:rsid w:val="00D07403"/>
    <w:rsid w:val="00D07B0E"/>
    <w:rsid w:val="00D10396"/>
    <w:rsid w:val="00D12A51"/>
    <w:rsid w:val="00D15018"/>
    <w:rsid w:val="00D21929"/>
    <w:rsid w:val="00D22A4D"/>
    <w:rsid w:val="00D24684"/>
    <w:rsid w:val="00D265CF"/>
    <w:rsid w:val="00D26788"/>
    <w:rsid w:val="00D2774A"/>
    <w:rsid w:val="00D30F10"/>
    <w:rsid w:val="00D31B0A"/>
    <w:rsid w:val="00D32220"/>
    <w:rsid w:val="00D32C93"/>
    <w:rsid w:val="00D33702"/>
    <w:rsid w:val="00D354FA"/>
    <w:rsid w:val="00D36E9C"/>
    <w:rsid w:val="00D37708"/>
    <w:rsid w:val="00D37B26"/>
    <w:rsid w:val="00D40D68"/>
    <w:rsid w:val="00D40FDE"/>
    <w:rsid w:val="00D4103F"/>
    <w:rsid w:val="00D4167D"/>
    <w:rsid w:val="00D42FED"/>
    <w:rsid w:val="00D4601C"/>
    <w:rsid w:val="00D471A6"/>
    <w:rsid w:val="00D55130"/>
    <w:rsid w:val="00D5597A"/>
    <w:rsid w:val="00D55BE1"/>
    <w:rsid w:val="00D566D1"/>
    <w:rsid w:val="00D6090F"/>
    <w:rsid w:val="00D61192"/>
    <w:rsid w:val="00D629AC"/>
    <w:rsid w:val="00D63BEF"/>
    <w:rsid w:val="00D678D0"/>
    <w:rsid w:val="00D70CB1"/>
    <w:rsid w:val="00D71A7E"/>
    <w:rsid w:val="00D71D20"/>
    <w:rsid w:val="00D71F0D"/>
    <w:rsid w:val="00D71F4A"/>
    <w:rsid w:val="00D739F5"/>
    <w:rsid w:val="00D7411F"/>
    <w:rsid w:val="00D7510B"/>
    <w:rsid w:val="00D764F2"/>
    <w:rsid w:val="00D76D36"/>
    <w:rsid w:val="00D778FE"/>
    <w:rsid w:val="00D77A08"/>
    <w:rsid w:val="00D807E8"/>
    <w:rsid w:val="00D81F58"/>
    <w:rsid w:val="00D84C65"/>
    <w:rsid w:val="00D85393"/>
    <w:rsid w:val="00D86BB1"/>
    <w:rsid w:val="00D870E4"/>
    <w:rsid w:val="00D87F60"/>
    <w:rsid w:val="00D92D01"/>
    <w:rsid w:val="00D92E8E"/>
    <w:rsid w:val="00D93A8D"/>
    <w:rsid w:val="00D93BE3"/>
    <w:rsid w:val="00D93DEF"/>
    <w:rsid w:val="00D94CF0"/>
    <w:rsid w:val="00D94DAA"/>
    <w:rsid w:val="00D95175"/>
    <w:rsid w:val="00D963D6"/>
    <w:rsid w:val="00D964F2"/>
    <w:rsid w:val="00D97D27"/>
    <w:rsid w:val="00D97FA0"/>
    <w:rsid w:val="00DA19E2"/>
    <w:rsid w:val="00DA2980"/>
    <w:rsid w:val="00DA3386"/>
    <w:rsid w:val="00DA3593"/>
    <w:rsid w:val="00DA4423"/>
    <w:rsid w:val="00DA4FFA"/>
    <w:rsid w:val="00DA7F23"/>
    <w:rsid w:val="00DB7BDF"/>
    <w:rsid w:val="00DC0886"/>
    <w:rsid w:val="00DC16BC"/>
    <w:rsid w:val="00DC1738"/>
    <w:rsid w:val="00DC22B7"/>
    <w:rsid w:val="00DC2C50"/>
    <w:rsid w:val="00DC5557"/>
    <w:rsid w:val="00DC5FED"/>
    <w:rsid w:val="00DC6EBD"/>
    <w:rsid w:val="00DC7A18"/>
    <w:rsid w:val="00DC7EC7"/>
    <w:rsid w:val="00DD2F0A"/>
    <w:rsid w:val="00DD3381"/>
    <w:rsid w:val="00DD695E"/>
    <w:rsid w:val="00DD6A93"/>
    <w:rsid w:val="00DD6D48"/>
    <w:rsid w:val="00DD7CEF"/>
    <w:rsid w:val="00DE126E"/>
    <w:rsid w:val="00DE17EA"/>
    <w:rsid w:val="00DE3AA8"/>
    <w:rsid w:val="00DE5AC6"/>
    <w:rsid w:val="00DE6343"/>
    <w:rsid w:val="00DE7638"/>
    <w:rsid w:val="00DF0DF7"/>
    <w:rsid w:val="00DF0F5D"/>
    <w:rsid w:val="00DF1511"/>
    <w:rsid w:val="00DF1D46"/>
    <w:rsid w:val="00DF2A29"/>
    <w:rsid w:val="00DF79E9"/>
    <w:rsid w:val="00E00CCB"/>
    <w:rsid w:val="00E01B72"/>
    <w:rsid w:val="00E068CB"/>
    <w:rsid w:val="00E07803"/>
    <w:rsid w:val="00E118A7"/>
    <w:rsid w:val="00E11EDA"/>
    <w:rsid w:val="00E13036"/>
    <w:rsid w:val="00E1441D"/>
    <w:rsid w:val="00E14DA9"/>
    <w:rsid w:val="00E1555A"/>
    <w:rsid w:val="00E162EB"/>
    <w:rsid w:val="00E179D0"/>
    <w:rsid w:val="00E218B9"/>
    <w:rsid w:val="00E234CA"/>
    <w:rsid w:val="00E23CEA"/>
    <w:rsid w:val="00E25D82"/>
    <w:rsid w:val="00E302FA"/>
    <w:rsid w:val="00E30D20"/>
    <w:rsid w:val="00E32948"/>
    <w:rsid w:val="00E32C4D"/>
    <w:rsid w:val="00E3315C"/>
    <w:rsid w:val="00E3380C"/>
    <w:rsid w:val="00E359E2"/>
    <w:rsid w:val="00E3613F"/>
    <w:rsid w:val="00E370EE"/>
    <w:rsid w:val="00E375AA"/>
    <w:rsid w:val="00E37704"/>
    <w:rsid w:val="00E407F5"/>
    <w:rsid w:val="00E41372"/>
    <w:rsid w:val="00E439CB"/>
    <w:rsid w:val="00E43FE7"/>
    <w:rsid w:val="00E447C6"/>
    <w:rsid w:val="00E45AAB"/>
    <w:rsid w:val="00E4635B"/>
    <w:rsid w:val="00E46B79"/>
    <w:rsid w:val="00E50A10"/>
    <w:rsid w:val="00E51A62"/>
    <w:rsid w:val="00E52FE1"/>
    <w:rsid w:val="00E530C5"/>
    <w:rsid w:val="00E546AF"/>
    <w:rsid w:val="00E566B0"/>
    <w:rsid w:val="00E56D1D"/>
    <w:rsid w:val="00E57838"/>
    <w:rsid w:val="00E57A7B"/>
    <w:rsid w:val="00E608A8"/>
    <w:rsid w:val="00E613AA"/>
    <w:rsid w:val="00E62278"/>
    <w:rsid w:val="00E6291E"/>
    <w:rsid w:val="00E62996"/>
    <w:rsid w:val="00E656E7"/>
    <w:rsid w:val="00E67A96"/>
    <w:rsid w:val="00E71969"/>
    <w:rsid w:val="00E72837"/>
    <w:rsid w:val="00E73E91"/>
    <w:rsid w:val="00E7421E"/>
    <w:rsid w:val="00E743FF"/>
    <w:rsid w:val="00E74612"/>
    <w:rsid w:val="00E74D78"/>
    <w:rsid w:val="00E7507A"/>
    <w:rsid w:val="00E751CF"/>
    <w:rsid w:val="00E76CC2"/>
    <w:rsid w:val="00E82241"/>
    <w:rsid w:val="00E83A93"/>
    <w:rsid w:val="00E83B83"/>
    <w:rsid w:val="00E87B4B"/>
    <w:rsid w:val="00E90DFF"/>
    <w:rsid w:val="00E92CD7"/>
    <w:rsid w:val="00E94301"/>
    <w:rsid w:val="00E9538A"/>
    <w:rsid w:val="00E955D5"/>
    <w:rsid w:val="00E95D0E"/>
    <w:rsid w:val="00E97AA2"/>
    <w:rsid w:val="00EA1DF8"/>
    <w:rsid w:val="00EA27A0"/>
    <w:rsid w:val="00EA3C06"/>
    <w:rsid w:val="00EA4071"/>
    <w:rsid w:val="00EA44CC"/>
    <w:rsid w:val="00EA4F26"/>
    <w:rsid w:val="00EA65B9"/>
    <w:rsid w:val="00EA7A05"/>
    <w:rsid w:val="00EB012B"/>
    <w:rsid w:val="00EB1DE4"/>
    <w:rsid w:val="00EB3C69"/>
    <w:rsid w:val="00EB3D4C"/>
    <w:rsid w:val="00EB46F2"/>
    <w:rsid w:val="00EB4A60"/>
    <w:rsid w:val="00EB4F72"/>
    <w:rsid w:val="00EB57B1"/>
    <w:rsid w:val="00EB6CDF"/>
    <w:rsid w:val="00EB7C52"/>
    <w:rsid w:val="00EC24A7"/>
    <w:rsid w:val="00EC2C0D"/>
    <w:rsid w:val="00EC3A1D"/>
    <w:rsid w:val="00EC54FB"/>
    <w:rsid w:val="00EC558C"/>
    <w:rsid w:val="00ED05AF"/>
    <w:rsid w:val="00ED1BAA"/>
    <w:rsid w:val="00ED4269"/>
    <w:rsid w:val="00ED4440"/>
    <w:rsid w:val="00ED488A"/>
    <w:rsid w:val="00ED5386"/>
    <w:rsid w:val="00ED570F"/>
    <w:rsid w:val="00ED588A"/>
    <w:rsid w:val="00ED7424"/>
    <w:rsid w:val="00EE12DC"/>
    <w:rsid w:val="00EE1FAF"/>
    <w:rsid w:val="00EE28C1"/>
    <w:rsid w:val="00EE37DB"/>
    <w:rsid w:val="00EE4D75"/>
    <w:rsid w:val="00EE6EA3"/>
    <w:rsid w:val="00EE723B"/>
    <w:rsid w:val="00EE74DA"/>
    <w:rsid w:val="00EE7FB5"/>
    <w:rsid w:val="00EF3E2D"/>
    <w:rsid w:val="00EF5981"/>
    <w:rsid w:val="00EF605F"/>
    <w:rsid w:val="00EF62DB"/>
    <w:rsid w:val="00EF6D70"/>
    <w:rsid w:val="00EF7EA1"/>
    <w:rsid w:val="00F00514"/>
    <w:rsid w:val="00F00519"/>
    <w:rsid w:val="00F01B8E"/>
    <w:rsid w:val="00F0208A"/>
    <w:rsid w:val="00F05D57"/>
    <w:rsid w:val="00F063C2"/>
    <w:rsid w:val="00F06494"/>
    <w:rsid w:val="00F067AD"/>
    <w:rsid w:val="00F0707E"/>
    <w:rsid w:val="00F073E9"/>
    <w:rsid w:val="00F11463"/>
    <w:rsid w:val="00F13B91"/>
    <w:rsid w:val="00F14584"/>
    <w:rsid w:val="00F149A1"/>
    <w:rsid w:val="00F1596B"/>
    <w:rsid w:val="00F1699A"/>
    <w:rsid w:val="00F203D3"/>
    <w:rsid w:val="00F208D7"/>
    <w:rsid w:val="00F208E5"/>
    <w:rsid w:val="00F213F2"/>
    <w:rsid w:val="00F24297"/>
    <w:rsid w:val="00F26B8C"/>
    <w:rsid w:val="00F3012C"/>
    <w:rsid w:val="00F3078C"/>
    <w:rsid w:val="00F325EE"/>
    <w:rsid w:val="00F33887"/>
    <w:rsid w:val="00F35637"/>
    <w:rsid w:val="00F356BA"/>
    <w:rsid w:val="00F36638"/>
    <w:rsid w:val="00F37D05"/>
    <w:rsid w:val="00F401C9"/>
    <w:rsid w:val="00F403C2"/>
    <w:rsid w:val="00F40403"/>
    <w:rsid w:val="00F42D0E"/>
    <w:rsid w:val="00F43342"/>
    <w:rsid w:val="00F4357C"/>
    <w:rsid w:val="00F439CA"/>
    <w:rsid w:val="00F44228"/>
    <w:rsid w:val="00F44673"/>
    <w:rsid w:val="00F44FBC"/>
    <w:rsid w:val="00F50130"/>
    <w:rsid w:val="00F507A6"/>
    <w:rsid w:val="00F50DB4"/>
    <w:rsid w:val="00F53AE6"/>
    <w:rsid w:val="00F541AF"/>
    <w:rsid w:val="00F54D52"/>
    <w:rsid w:val="00F57A4B"/>
    <w:rsid w:val="00F620CF"/>
    <w:rsid w:val="00F62A4D"/>
    <w:rsid w:val="00F63EB2"/>
    <w:rsid w:val="00F64264"/>
    <w:rsid w:val="00F65392"/>
    <w:rsid w:val="00F66DDC"/>
    <w:rsid w:val="00F66DEE"/>
    <w:rsid w:val="00F673F9"/>
    <w:rsid w:val="00F67E63"/>
    <w:rsid w:val="00F72D0C"/>
    <w:rsid w:val="00F7342B"/>
    <w:rsid w:val="00F736A2"/>
    <w:rsid w:val="00F77DAE"/>
    <w:rsid w:val="00F80021"/>
    <w:rsid w:val="00F8295D"/>
    <w:rsid w:val="00F82C63"/>
    <w:rsid w:val="00F85E2A"/>
    <w:rsid w:val="00F87780"/>
    <w:rsid w:val="00F9020D"/>
    <w:rsid w:val="00F905BC"/>
    <w:rsid w:val="00F90DDC"/>
    <w:rsid w:val="00F9140C"/>
    <w:rsid w:val="00F92E1A"/>
    <w:rsid w:val="00F97E3B"/>
    <w:rsid w:val="00FA0643"/>
    <w:rsid w:val="00FA167A"/>
    <w:rsid w:val="00FA3983"/>
    <w:rsid w:val="00FA3BB6"/>
    <w:rsid w:val="00FA4B85"/>
    <w:rsid w:val="00FA5494"/>
    <w:rsid w:val="00FA56C5"/>
    <w:rsid w:val="00FB2954"/>
    <w:rsid w:val="00FB4F74"/>
    <w:rsid w:val="00FB6B9A"/>
    <w:rsid w:val="00FB7B09"/>
    <w:rsid w:val="00FC013A"/>
    <w:rsid w:val="00FC0750"/>
    <w:rsid w:val="00FC11E0"/>
    <w:rsid w:val="00FC2B98"/>
    <w:rsid w:val="00FC5242"/>
    <w:rsid w:val="00FC5602"/>
    <w:rsid w:val="00FC6BA3"/>
    <w:rsid w:val="00FC759D"/>
    <w:rsid w:val="00FC7945"/>
    <w:rsid w:val="00FC7F1E"/>
    <w:rsid w:val="00FC7FB0"/>
    <w:rsid w:val="00FD0A41"/>
    <w:rsid w:val="00FD3396"/>
    <w:rsid w:val="00FD5CFE"/>
    <w:rsid w:val="00FD66D9"/>
    <w:rsid w:val="00FD7E77"/>
    <w:rsid w:val="00FE1118"/>
    <w:rsid w:val="00FE1C67"/>
    <w:rsid w:val="00FE1D83"/>
    <w:rsid w:val="00FE3341"/>
    <w:rsid w:val="00FE36FB"/>
    <w:rsid w:val="00FE4606"/>
    <w:rsid w:val="00FE4C22"/>
    <w:rsid w:val="00FE52CF"/>
    <w:rsid w:val="00FE5338"/>
    <w:rsid w:val="00FE5D8E"/>
    <w:rsid w:val="00FE625C"/>
    <w:rsid w:val="00FE649E"/>
    <w:rsid w:val="00FE6D5D"/>
    <w:rsid w:val="00FE71C2"/>
    <w:rsid w:val="00FE7293"/>
    <w:rsid w:val="00FF048A"/>
    <w:rsid w:val="00FF13D2"/>
    <w:rsid w:val="00FF1445"/>
    <w:rsid w:val="00FF14C6"/>
    <w:rsid w:val="00FF39A4"/>
    <w:rsid w:val="00FF4431"/>
    <w:rsid w:val="00FF4D8D"/>
    <w:rsid w:val="00FF513A"/>
    <w:rsid w:val="00FF6975"/>
    <w:rsid w:val="02C437EE"/>
    <w:rsid w:val="02C44E0D"/>
    <w:rsid w:val="02FC7879"/>
    <w:rsid w:val="03151C1F"/>
    <w:rsid w:val="037C6404"/>
    <w:rsid w:val="04BB68DD"/>
    <w:rsid w:val="04D913E1"/>
    <w:rsid w:val="052947DD"/>
    <w:rsid w:val="056062C2"/>
    <w:rsid w:val="05876C87"/>
    <w:rsid w:val="062D5B1B"/>
    <w:rsid w:val="06EF2A58"/>
    <w:rsid w:val="08E367C9"/>
    <w:rsid w:val="096850E8"/>
    <w:rsid w:val="0A1552D3"/>
    <w:rsid w:val="0AE648A7"/>
    <w:rsid w:val="0B065FC2"/>
    <w:rsid w:val="0B69300B"/>
    <w:rsid w:val="0C5C6640"/>
    <w:rsid w:val="0E345D11"/>
    <w:rsid w:val="0ED82E15"/>
    <w:rsid w:val="0FB56209"/>
    <w:rsid w:val="0FE95E81"/>
    <w:rsid w:val="106778B9"/>
    <w:rsid w:val="119E355B"/>
    <w:rsid w:val="11BE4B10"/>
    <w:rsid w:val="11F02628"/>
    <w:rsid w:val="15A92F9D"/>
    <w:rsid w:val="16571DC8"/>
    <w:rsid w:val="16804BE1"/>
    <w:rsid w:val="16C94348"/>
    <w:rsid w:val="19EE0246"/>
    <w:rsid w:val="1A5A5C8F"/>
    <w:rsid w:val="1BAE36A2"/>
    <w:rsid w:val="1FCF56C2"/>
    <w:rsid w:val="21015BD9"/>
    <w:rsid w:val="22FF181D"/>
    <w:rsid w:val="24172963"/>
    <w:rsid w:val="247973AD"/>
    <w:rsid w:val="285E446D"/>
    <w:rsid w:val="28BE7A53"/>
    <w:rsid w:val="2A3A3C4B"/>
    <w:rsid w:val="2E4439CA"/>
    <w:rsid w:val="2E640AD8"/>
    <w:rsid w:val="2E660AAD"/>
    <w:rsid w:val="2E96156F"/>
    <w:rsid w:val="2ED758E9"/>
    <w:rsid w:val="2F7E0F87"/>
    <w:rsid w:val="333017E1"/>
    <w:rsid w:val="33FD5EF1"/>
    <w:rsid w:val="340D0912"/>
    <w:rsid w:val="343A12C2"/>
    <w:rsid w:val="34DA607F"/>
    <w:rsid w:val="359D47BE"/>
    <w:rsid w:val="384061A9"/>
    <w:rsid w:val="38BF2DBD"/>
    <w:rsid w:val="392F7762"/>
    <w:rsid w:val="3C515BB0"/>
    <w:rsid w:val="3DFC16AB"/>
    <w:rsid w:val="3E081796"/>
    <w:rsid w:val="3FEF534D"/>
    <w:rsid w:val="413A2C90"/>
    <w:rsid w:val="41C754BB"/>
    <w:rsid w:val="42002358"/>
    <w:rsid w:val="426925E4"/>
    <w:rsid w:val="44740A2C"/>
    <w:rsid w:val="44C15265"/>
    <w:rsid w:val="45A97FE1"/>
    <w:rsid w:val="48A842A9"/>
    <w:rsid w:val="49946DBD"/>
    <w:rsid w:val="4B90594E"/>
    <w:rsid w:val="4D8B58D8"/>
    <w:rsid w:val="522E2410"/>
    <w:rsid w:val="526A2627"/>
    <w:rsid w:val="529E4847"/>
    <w:rsid w:val="550D2661"/>
    <w:rsid w:val="571E32EB"/>
    <w:rsid w:val="577348D9"/>
    <w:rsid w:val="58127346"/>
    <w:rsid w:val="58656388"/>
    <w:rsid w:val="58936C7E"/>
    <w:rsid w:val="58DA7EFE"/>
    <w:rsid w:val="5A897C95"/>
    <w:rsid w:val="5BBA35CE"/>
    <w:rsid w:val="5BF778F6"/>
    <w:rsid w:val="5E3554CD"/>
    <w:rsid w:val="5E9A0F78"/>
    <w:rsid w:val="5F7002C6"/>
    <w:rsid w:val="60EE4F50"/>
    <w:rsid w:val="61E5507A"/>
    <w:rsid w:val="64A77901"/>
    <w:rsid w:val="65E54775"/>
    <w:rsid w:val="667016B7"/>
    <w:rsid w:val="669130B4"/>
    <w:rsid w:val="697F5714"/>
    <w:rsid w:val="69DB3A66"/>
    <w:rsid w:val="6A1728DF"/>
    <w:rsid w:val="6C0075C9"/>
    <w:rsid w:val="6D745E5B"/>
    <w:rsid w:val="6E3D4575"/>
    <w:rsid w:val="6E4429A4"/>
    <w:rsid w:val="703A45F4"/>
    <w:rsid w:val="710456E6"/>
    <w:rsid w:val="716A1612"/>
    <w:rsid w:val="725B1068"/>
    <w:rsid w:val="72AE42B2"/>
    <w:rsid w:val="7479725D"/>
    <w:rsid w:val="756324E2"/>
    <w:rsid w:val="76CD220E"/>
    <w:rsid w:val="76D4634B"/>
    <w:rsid w:val="791A35BE"/>
    <w:rsid w:val="7A8451A1"/>
    <w:rsid w:val="7CFF4918"/>
    <w:rsid w:val="7DE62353"/>
    <w:rsid w:val="7E8C741E"/>
    <w:rsid w:val="7E9B63FC"/>
    <w:rsid w:val="7F933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style>
  <w:style w:type="paragraph" w:styleId="3">
    <w:name w:val="Body Text"/>
    <w:basedOn w:val="1"/>
    <w:link w:val="18"/>
    <w:qFormat/>
    <w:uiPriority w:val="99"/>
    <w:rPr>
      <w:sz w:val="28"/>
      <w:szCs w:val="28"/>
    </w:rPr>
  </w:style>
  <w:style w:type="paragraph" w:styleId="4">
    <w:name w:val="Plain Text"/>
    <w:basedOn w:val="1"/>
    <w:link w:val="29"/>
    <w:qFormat/>
    <w:uiPriority w:val="99"/>
    <w:pPr>
      <w:autoSpaceDE/>
      <w:autoSpaceDN/>
      <w:spacing w:line="360" w:lineRule="auto"/>
      <w:jc w:val="both"/>
    </w:pPr>
    <w:rPr>
      <w:rFonts w:hAnsi="Courier New" w:eastAsiaTheme="minorEastAsia" w:cstheme="minorBidi"/>
      <w:spacing w:val="-8"/>
      <w:kern w:val="2"/>
      <w:sz w:val="24"/>
      <w:szCs w:val="20"/>
      <w:lang w:eastAsia="zh-CN"/>
    </w:rPr>
  </w:style>
  <w:style w:type="paragraph" w:styleId="5">
    <w:name w:val="Balloon Text"/>
    <w:basedOn w:val="1"/>
    <w:link w:val="26"/>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styleId="10">
    <w:name w:val="annotation subject"/>
    <w:basedOn w:val="2"/>
    <w:next w:val="2"/>
    <w:link w:val="28"/>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cs="Times New Roman"/>
    </w:rPr>
  </w:style>
  <w:style w:type="character" w:styleId="15">
    <w:name w:val="Hyperlink"/>
    <w:qFormat/>
    <w:uiPriority w:val="0"/>
    <w:rPr>
      <w:color w:val="0000FF"/>
      <w:u w:val="single"/>
    </w:rPr>
  </w:style>
  <w:style w:type="character" w:styleId="16">
    <w:name w:val="annotation reference"/>
    <w:basedOn w:val="13"/>
    <w:semiHidden/>
    <w:unhideWhenUsed/>
    <w:qFormat/>
    <w:uiPriority w:val="99"/>
    <w:rPr>
      <w:sz w:val="21"/>
      <w:szCs w:val="21"/>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Char"/>
    <w:basedOn w:val="13"/>
    <w:link w:val="3"/>
    <w:qFormat/>
    <w:uiPriority w:val="99"/>
    <w:rPr>
      <w:rFonts w:ascii="宋体" w:hAnsi="宋体" w:eastAsia="宋体" w:cs="宋体"/>
      <w:kern w:val="0"/>
      <w:sz w:val="28"/>
      <w:szCs w:val="28"/>
      <w:lang w:eastAsia="en-US"/>
    </w:rPr>
  </w:style>
  <w:style w:type="paragraph" w:customStyle="1" w:styleId="19">
    <w:name w:val="标题 11"/>
    <w:basedOn w:val="1"/>
    <w:qFormat/>
    <w:uiPriority w:val="1"/>
    <w:pPr>
      <w:ind w:left="2133"/>
      <w:outlineLvl w:val="1"/>
    </w:pPr>
    <w:rPr>
      <w:b/>
      <w:bCs/>
      <w:sz w:val="44"/>
      <w:szCs w:val="44"/>
    </w:rPr>
  </w:style>
  <w:style w:type="paragraph" w:customStyle="1" w:styleId="20">
    <w:name w:val="标题 21"/>
    <w:basedOn w:val="1"/>
    <w:qFormat/>
    <w:uiPriority w:val="1"/>
    <w:pPr>
      <w:spacing w:line="539" w:lineRule="exact"/>
      <w:jc w:val="center"/>
      <w:outlineLvl w:val="2"/>
    </w:pPr>
    <w:rPr>
      <w:rFonts w:ascii="黑体" w:hAnsi="黑体" w:eastAsia="黑体" w:cs="黑体"/>
      <w:sz w:val="44"/>
      <w:szCs w:val="44"/>
    </w:rPr>
  </w:style>
  <w:style w:type="paragraph" w:customStyle="1" w:styleId="21">
    <w:name w:val="标题 31"/>
    <w:basedOn w:val="1"/>
    <w:qFormat/>
    <w:uiPriority w:val="1"/>
    <w:pPr>
      <w:spacing w:before="154"/>
      <w:ind w:left="1098" w:hanging="960"/>
      <w:outlineLvl w:val="3"/>
    </w:pPr>
    <w:rPr>
      <w:b/>
      <w:bCs/>
      <w:sz w:val="28"/>
      <w:szCs w:val="28"/>
    </w:rPr>
  </w:style>
  <w:style w:type="paragraph" w:styleId="22">
    <w:name w:val="List Paragraph"/>
    <w:basedOn w:val="1"/>
    <w:qFormat/>
    <w:uiPriority w:val="1"/>
    <w:pPr>
      <w:spacing w:before="154"/>
      <w:ind w:left="1098" w:hanging="960"/>
    </w:pPr>
  </w:style>
  <w:style w:type="paragraph" w:customStyle="1" w:styleId="23">
    <w:name w:val="Table Paragraph"/>
    <w:basedOn w:val="1"/>
    <w:qFormat/>
    <w:uiPriority w:val="1"/>
  </w:style>
  <w:style w:type="character" w:customStyle="1" w:styleId="24">
    <w:name w:val="页眉 Char"/>
    <w:basedOn w:val="13"/>
    <w:link w:val="7"/>
    <w:qFormat/>
    <w:uiPriority w:val="99"/>
    <w:rPr>
      <w:rFonts w:ascii="宋体" w:hAnsi="宋体" w:eastAsia="宋体" w:cs="宋体"/>
      <w:kern w:val="0"/>
      <w:sz w:val="18"/>
      <w:szCs w:val="18"/>
      <w:lang w:eastAsia="en-US"/>
    </w:rPr>
  </w:style>
  <w:style w:type="character" w:customStyle="1" w:styleId="25">
    <w:name w:val="页脚 Char"/>
    <w:basedOn w:val="13"/>
    <w:link w:val="6"/>
    <w:qFormat/>
    <w:uiPriority w:val="99"/>
    <w:rPr>
      <w:rFonts w:ascii="宋体" w:hAnsi="宋体" w:eastAsia="宋体" w:cs="宋体"/>
      <w:kern w:val="0"/>
      <w:sz w:val="18"/>
      <w:szCs w:val="18"/>
      <w:lang w:eastAsia="en-US"/>
    </w:rPr>
  </w:style>
  <w:style w:type="character" w:customStyle="1" w:styleId="26">
    <w:name w:val="批注框文本 Char"/>
    <w:basedOn w:val="13"/>
    <w:link w:val="5"/>
    <w:semiHidden/>
    <w:qFormat/>
    <w:uiPriority w:val="99"/>
    <w:rPr>
      <w:rFonts w:ascii="宋体" w:hAnsi="宋体" w:eastAsia="宋体" w:cs="宋体"/>
      <w:kern w:val="0"/>
      <w:sz w:val="18"/>
      <w:szCs w:val="18"/>
      <w:lang w:eastAsia="en-US"/>
    </w:rPr>
  </w:style>
  <w:style w:type="character" w:customStyle="1" w:styleId="27">
    <w:name w:val="批注文字 Char"/>
    <w:basedOn w:val="13"/>
    <w:link w:val="2"/>
    <w:semiHidden/>
    <w:qFormat/>
    <w:uiPriority w:val="99"/>
    <w:rPr>
      <w:rFonts w:ascii="宋体" w:hAnsi="宋体" w:eastAsia="宋体" w:cs="宋体"/>
      <w:kern w:val="0"/>
      <w:sz w:val="22"/>
      <w:lang w:eastAsia="en-US"/>
    </w:rPr>
  </w:style>
  <w:style w:type="character" w:customStyle="1" w:styleId="28">
    <w:name w:val="批注主题 Char"/>
    <w:basedOn w:val="27"/>
    <w:link w:val="10"/>
    <w:semiHidden/>
    <w:qFormat/>
    <w:uiPriority w:val="99"/>
    <w:rPr>
      <w:rFonts w:ascii="宋体" w:hAnsi="宋体" w:eastAsia="宋体" w:cs="宋体"/>
      <w:b/>
      <w:bCs/>
      <w:kern w:val="0"/>
      <w:sz w:val="22"/>
      <w:lang w:eastAsia="en-US"/>
    </w:rPr>
  </w:style>
  <w:style w:type="character" w:customStyle="1" w:styleId="29">
    <w:name w:val="纯文本 Char1"/>
    <w:link w:val="4"/>
    <w:qFormat/>
    <w:uiPriority w:val="99"/>
    <w:rPr>
      <w:rFonts w:ascii="宋体" w:hAnsi="Courier New"/>
      <w:spacing w:val="-8"/>
      <w:kern w:val="2"/>
      <w:sz w:val="24"/>
    </w:rPr>
  </w:style>
  <w:style w:type="character" w:customStyle="1" w:styleId="30">
    <w:name w:val="纯文本 Char"/>
    <w:basedOn w:val="13"/>
    <w:semiHidden/>
    <w:qFormat/>
    <w:uiPriority w:val="99"/>
    <w:rPr>
      <w:rFonts w:ascii="宋体" w:hAnsi="Courier New" w:eastAsia="宋体" w:cs="Courier New"/>
      <w:sz w:val="21"/>
      <w:szCs w:val="21"/>
      <w:lang w:eastAsia="en-US"/>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626C2-C97C-403D-9876-9CA2336435F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41</Pages>
  <Words>15594</Words>
  <Characters>16159</Characters>
  <Lines>142</Lines>
  <Paragraphs>40</Paragraphs>
  <TotalTime>156</TotalTime>
  <ScaleCrop>false</ScaleCrop>
  <LinksUpToDate>false</LinksUpToDate>
  <CharactersWithSpaces>16503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2021-10-13T11:54:00Z</dcterms:created>
  <dc:creator>hp</dc:creator>
  <cp:lastModifiedBy>保国一书神 川平</cp:lastModifiedBy>
  <cp:lastPrinted>2025-10-21T06:38:00Z</cp:lastPrinted>
  <dcterms:modified xsi:type="dcterms:W3CDTF">2025-10-21T10:34:53Z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49DE8679EAC4463BA6C8212CA6C91DE5_13</vt:lpwstr>
  </property>
  <property fmtid="{D5CDD505-2E9C-101B-9397-08002B2CF9AE}" pid="4" name="KSOTemplateDocerSaveRecord">
    <vt:lpwstr>eyJoZGlkIjoiMzA5NGYwMGVhZDA2NzUyYjFmN2U5N2UxNjljMWJlZDMiLCJ1c2VySWQiOiI0ODczMDIwMTIifQ==</vt:lpwstr>
  </property>
</Properties>
</file>